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4D" w:rsidRDefault="00893D0D" w:rsidP="00C61BFC">
      <w:pPr>
        <w:pStyle w:val="HEAD"/>
      </w:pPr>
      <w:r w:rsidRPr="00893D0D">
        <w:rPr>
          <w:rFonts w:cs="Arial"/>
          <w:bCs/>
          <w:caps w:val="0"/>
          <w:color w:val="E86C1F"/>
          <w:kern w:val="28"/>
          <w:sz w:val="26"/>
          <w:szCs w:val="32"/>
        </w:rPr>
        <w:t>AFD-3700 Troubleshooting Information</w:t>
      </w:r>
    </w:p>
    <w:p w:rsidR="00893D0D" w:rsidRPr="00893D0D" w:rsidRDefault="00893D0D" w:rsidP="007D06A2">
      <w:pPr>
        <w:pStyle w:val="BodyCopy"/>
        <w:rPr>
          <w:b/>
          <w:u w:val="single"/>
        </w:rPr>
      </w:pPr>
      <w:r w:rsidRPr="00893D0D">
        <w:rPr>
          <w:b/>
          <w:u w:val="single"/>
        </w:rPr>
        <w:t>AFD-3700 Product Issues Feedback Form</w:t>
      </w:r>
    </w:p>
    <w:p w:rsidR="00893D0D" w:rsidRPr="00893D0D" w:rsidRDefault="00893D0D" w:rsidP="00893D0D">
      <w:pPr>
        <w:pStyle w:val="NormalWeb"/>
        <w:spacing w:before="0" w:beforeAutospacing="0" w:after="0" w:afterAutospacing="0"/>
        <w:rPr>
          <w:rFonts w:ascii="Vrinda" w:hAnsi="Vrinda" w:cs="Vrinda"/>
          <w:sz w:val="20"/>
          <w:szCs w:val="20"/>
        </w:rPr>
      </w:pPr>
      <w:r w:rsidRPr="00893D0D">
        <w:rPr>
          <w:rFonts w:ascii="Vrinda" w:hAnsi="Vrinda" w:cs="Vrinda"/>
          <w:color w:val="000000"/>
          <w:sz w:val="20"/>
          <w:szCs w:val="20"/>
        </w:rPr>
        <w:t>Customers are strongly encouraged to provide information on any issues experienced here at this:</w:t>
      </w:r>
    </w:p>
    <w:p w:rsidR="005974AA" w:rsidRDefault="00893D0D" w:rsidP="00893D0D">
      <w:pPr>
        <w:pStyle w:val="BodyCopy"/>
        <w:rPr>
          <w:rFonts w:ascii="Vrinda" w:hAnsi="Vrinda" w:cs="Vrinda"/>
          <w:szCs w:val="20"/>
        </w:rPr>
      </w:pPr>
      <w:hyperlink r:id="rId7" w:history="1">
        <w:r w:rsidRPr="00893D0D">
          <w:rPr>
            <w:rStyle w:val="Hyperlink"/>
            <w:rFonts w:ascii="Vrinda" w:hAnsi="Vrinda" w:cs="Vrinda"/>
            <w:color w:val="1155CC"/>
            <w:szCs w:val="20"/>
          </w:rPr>
          <w:t>Feedback Form Link</w:t>
        </w:r>
      </w:hyperlink>
      <w:r w:rsidRPr="00893D0D">
        <w:rPr>
          <w:rFonts w:ascii="Vrinda" w:hAnsi="Vrinda" w:cs="Vrinda"/>
          <w:color w:val="000000"/>
          <w:szCs w:val="20"/>
        </w:rPr>
        <w:t xml:space="preserve"> or send email directly to </w:t>
      </w:r>
      <w:hyperlink r:id="rId8" w:history="1">
        <w:r w:rsidRPr="00A46E0B">
          <w:rPr>
            <w:rStyle w:val="Hyperlink"/>
            <w:rFonts w:ascii="Vrinda" w:hAnsi="Vrinda" w:cs="Vrinda"/>
            <w:szCs w:val="20"/>
          </w:rPr>
          <w:t>kingairfusion@rockwellcollins.com</w:t>
        </w:r>
      </w:hyperlink>
      <w:r>
        <w:rPr>
          <w:rFonts w:ascii="Vrinda" w:hAnsi="Vrinda" w:cs="Vrinda"/>
          <w:color w:val="000000"/>
          <w:szCs w:val="20"/>
        </w:rPr>
        <w:t xml:space="preserve">. </w:t>
      </w:r>
      <w:r w:rsidRPr="00893D0D">
        <w:rPr>
          <w:rFonts w:ascii="Vrinda" w:hAnsi="Vrinda" w:cs="Vrinda"/>
          <w:color w:val="000000"/>
          <w:szCs w:val="20"/>
        </w:rPr>
        <w:t>This email is actively monitored by the King Air Fusion team to better understand product issues and identify future opportunities for improvements</w:t>
      </w:r>
    </w:p>
    <w:p w:rsidR="00893D0D" w:rsidRPr="00893D0D" w:rsidRDefault="00893D0D" w:rsidP="00893D0D">
      <w:pPr>
        <w:pStyle w:val="BodyCopy"/>
        <w:rPr>
          <w:b/>
          <w:u w:val="single"/>
        </w:rPr>
      </w:pPr>
      <w:r w:rsidRPr="00893D0D">
        <w:rPr>
          <w:b/>
          <w:u w:val="single"/>
        </w:rPr>
        <w:t>First Troubleshooting Items to Try</w:t>
      </w:r>
    </w:p>
    <w:p w:rsidR="00893D0D" w:rsidRPr="00893D0D" w:rsidRDefault="00893D0D" w:rsidP="00893D0D">
      <w:pPr>
        <w:pStyle w:val="BodyCopy"/>
        <w:rPr>
          <w:rFonts w:ascii="Vrinda" w:hAnsi="Vrinda" w:cs="Vrinda"/>
          <w:color w:val="000000"/>
          <w:szCs w:val="20"/>
        </w:rPr>
      </w:pPr>
      <w:r>
        <w:rPr>
          <w:rFonts w:ascii="Vrinda" w:hAnsi="Vrinda" w:cs="Vrinda"/>
          <w:color w:val="000000"/>
          <w:szCs w:val="20"/>
        </w:rPr>
        <w:t xml:space="preserve">Try swapping displays first. </w:t>
      </w:r>
      <w:r w:rsidRPr="00893D0D">
        <w:rPr>
          <w:rFonts w:ascii="Vrinda" w:hAnsi="Vrinda" w:cs="Vrinda"/>
          <w:color w:val="000000"/>
          <w:szCs w:val="20"/>
        </w:rPr>
        <w:t>Swapping displays will not cause information to be lost.</w:t>
      </w:r>
    </w:p>
    <w:p w:rsidR="00893D0D" w:rsidRPr="00893D0D" w:rsidRDefault="00893D0D" w:rsidP="00893D0D">
      <w:pPr>
        <w:pStyle w:val="BodyCopy"/>
        <w:rPr>
          <w:rFonts w:ascii="Times New Roman" w:hAnsi="Times New Roman"/>
          <w:szCs w:val="24"/>
        </w:rPr>
      </w:pPr>
      <w:r w:rsidRPr="00893D0D">
        <w:rPr>
          <w:b/>
          <w:u w:val="single"/>
        </w:rPr>
        <w:t>AFD-3700 Troubleshooting Self-Help</w:t>
      </w:r>
    </w:p>
    <w:p w:rsidR="00893D0D" w:rsidRPr="00893D0D" w:rsidRDefault="00893D0D" w:rsidP="00893D0D">
      <w:pPr>
        <w:pStyle w:val="NormalWeb"/>
        <w:spacing w:before="0" w:beforeAutospacing="0" w:after="0" w:afterAutospacing="0"/>
        <w:rPr>
          <w:rFonts w:ascii="Vrinda" w:hAnsi="Vrinda" w:cs="Vrinda"/>
        </w:rPr>
      </w:pPr>
      <w:r>
        <w:rPr>
          <w:rFonts w:ascii="Vrinda" w:hAnsi="Vrinda" w:cs="Vrinda"/>
          <w:color w:val="000000"/>
          <w:sz w:val="22"/>
          <w:szCs w:val="22"/>
        </w:rPr>
        <w:t xml:space="preserve">Self </w:t>
      </w:r>
      <w:r w:rsidRPr="00893D0D">
        <w:rPr>
          <w:rFonts w:ascii="Vrinda" w:hAnsi="Vrinda" w:cs="Vrinda"/>
          <w:color w:val="000000"/>
          <w:sz w:val="22"/>
          <w:szCs w:val="22"/>
        </w:rPr>
        <w:t xml:space="preserve">Help Videos can be found </w:t>
      </w:r>
      <w:hyperlink r:id="rId9" w:history="1">
        <w:r w:rsidRPr="00893D0D">
          <w:rPr>
            <w:rStyle w:val="Hyperlink"/>
            <w:rFonts w:ascii="Vrinda" w:hAnsi="Vrinda" w:cs="Vrinda"/>
            <w:color w:val="1155CC"/>
            <w:sz w:val="22"/>
            <w:szCs w:val="22"/>
          </w:rPr>
          <w:t>here</w:t>
        </w:r>
      </w:hyperlink>
      <w:r w:rsidRPr="00893D0D">
        <w:rPr>
          <w:rFonts w:ascii="Vrinda" w:hAnsi="Vrinda" w:cs="Vrinda"/>
          <w:color w:val="000000"/>
          <w:sz w:val="22"/>
          <w:szCs w:val="22"/>
        </w:rPr>
        <w:t>.</w:t>
      </w:r>
    </w:p>
    <w:p w:rsidR="00893D0D" w:rsidRPr="00893D0D" w:rsidRDefault="00893D0D" w:rsidP="00893D0D">
      <w:pPr>
        <w:pStyle w:val="BodyCopy"/>
        <w:rPr>
          <w:rFonts w:ascii="Vrinda" w:hAnsi="Vrinda" w:cs="Vrinda"/>
          <w:szCs w:val="20"/>
        </w:rPr>
      </w:pPr>
      <w:r w:rsidRPr="00893D0D">
        <w:rPr>
          <w:rFonts w:ascii="Vrinda" w:hAnsi="Vrinda" w:cs="Vrinda"/>
          <w:color w:val="000000"/>
          <w:sz w:val="22"/>
          <w:szCs w:val="22"/>
        </w:rPr>
        <w:t xml:space="preserve">King Air Fusion Technical Topics: </w:t>
      </w:r>
      <w:hyperlink r:id="rId10" w:history="1">
        <w:r w:rsidRPr="00893D0D">
          <w:rPr>
            <w:rStyle w:val="Hyperlink"/>
            <w:rFonts w:ascii="Vrinda" w:hAnsi="Vrinda" w:cs="Vrinda"/>
            <w:color w:val="1155CC"/>
            <w:sz w:val="22"/>
            <w:szCs w:val="22"/>
          </w:rPr>
          <w:t>IDOC 0148-16R8</w:t>
        </w:r>
      </w:hyperlink>
    </w:p>
    <w:p w:rsidR="00210AD1" w:rsidRPr="00210AD1" w:rsidRDefault="00210AD1" w:rsidP="00210AD1">
      <w:pPr>
        <w:pStyle w:val="BodyCopy"/>
        <w:rPr>
          <w:rFonts w:ascii="Vrinda" w:hAnsi="Vrinda" w:cs="Vrinda"/>
          <w:szCs w:val="20"/>
        </w:rPr>
      </w:pPr>
      <w:r w:rsidRPr="00210AD1">
        <w:rPr>
          <w:rFonts w:ascii="Vrinda" w:hAnsi="Vrinda" w:cs="Vrinda"/>
          <w:b/>
          <w:bCs/>
          <w:szCs w:val="20"/>
          <w:u w:val="single"/>
        </w:rPr>
        <w:t>Frequently Asked Questions:</w:t>
      </w:r>
    </w:p>
    <w:p w:rsidR="00AC0E12" w:rsidRDefault="00210AD1" w:rsidP="00210AD1">
      <w:pPr>
        <w:pStyle w:val="BodyCopy"/>
        <w:rPr>
          <w:rFonts w:ascii="Vrinda" w:hAnsi="Vrinda" w:cs="Vrinda"/>
          <w:szCs w:val="20"/>
        </w:rPr>
      </w:pPr>
      <w:r w:rsidRPr="00210AD1">
        <w:rPr>
          <w:rFonts w:ascii="Vrinda" w:hAnsi="Vrinda" w:cs="Vrinda"/>
          <w:b/>
          <w:bCs/>
          <w:szCs w:val="20"/>
        </w:rPr>
        <w:t>Question:</w:t>
      </w:r>
      <w:r>
        <w:rPr>
          <w:rFonts w:ascii="Vrinda" w:hAnsi="Vrinda" w:cs="Vrinda"/>
          <w:szCs w:val="20"/>
        </w:rPr>
        <w:t xml:space="preserve"> </w:t>
      </w:r>
      <w:r w:rsidRPr="00210AD1">
        <w:rPr>
          <w:rFonts w:ascii="Vrinda" w:hAnsi="Vrinda" w:cs="Vrinda"/>
          <w:szCs w:val="20"/>
        </w:rPr>
        <w:t>I am seeing a  Caution check maintenance message.  What should I do?</w:t>
      </w:r>
    </w:p>
    <w:p w:rsidR="00210AD1" w:rsidRDefault="00210AD1" w:rsidP="00DC7DFF">
      <w:pPr>
        <w:pStyle w:val="BodyCopy"/>
        <w:rPr>
          <w:rFonts w:ascii="Vrinda" w:hAnsi="Vrinda" w:cs="Vrinda"/>
          <w:szCs w:val="20"/>
        </w:rPr>
      </w:pPr>
      <w:r>
        <w:rPr>
          <w:rFonts w:ascii="Vrinda" w:hAnsi="Vrinda" w:cs="Vrinda"/>
          <w:b/>
          <w:bCs/>
          <w:szCs w:val="20"/>
        </w:rPr>
        <w:t>Answer:</w:t>
      </w:r>
      <w:r>
        <w:rPr>
          <w:rFonts w:ascii="Vrinda" w:hAnsi="Vrinda" w:cs="Vrinda"/>
          <w:b/>
          <w:bCs/>
          <w:szCs w:val="20"/>
        </w:rPr>
        <w:tab/>
        <w:t xml:space="preserve"> </w:t>
      </w:r>
      <w:r w:rsidRPr="00210AD1">
        <w:rPr>
          <w:rFonts w:ascii="Vrinda" w:hAnsi="Vrinda" w:cs="Vrinda"/>
          <w:szCs w:val="20"/>
        </w:rPr>
        <w:t>This message shows on ground only, when any of the following conditions occur:</w:t>
      </w:r>
    </w:p>
    <w:p w:rsidR="00210AD1" w:rsidRDefault="00210AD1" w:rsidP="00210AD1">
      <w:pPr>
        <w:pStyle w:val="BodyCopy"/>
        <w:ind w:left="720"/>
        <w:rPr>
          <w:rFonts w:ascii="Vrinda" w:hAnsi="Vrinda" w:cs="Vrinda"/>
          <w:szCs w:val="20"/>
        </w:rPr>
      </w:pPr>
      <w:r w:rsidRPr="00210AD1">
        <w:rPr>
          <w:rFonts w:ascii="Vrinda" w:hAnsi="Vrinda" w:cs="Vrinda"/>
          <w:szCs w:val="20"/>
        </w:rPr>
        <w:t>• FDR Fail</w:t>
      </w:r>
    </w:p>
    <w:p w:rsidR="00210AD1" w:rsidRDefault="00210AD1" w:rsidP="00210AD1">
      <w:pPr>
        <w:pStyle w:val="BodyCopy"/>
        <w:ind w:left="720"/>
        <w:rPr>
          <w:rFonts w:ascii="Vrinda" w:hAnsi="Vrinda" w:cs="Vrinda"/>
          <w:szCs w:val="20"/>
        </w:rPr>
      </w:pPr>
      <w:r w:rsidRPr="00210AD1">
        <w:rPr>
          <w:rFonts w:ascii="Vrinda" w:hAnsi="Vrinda" w:cs="Vrinda"/>
          <w:szCs w:val="20"/>
        </w:rPr>
        <w:t>• CVR Fail</w:t>
      </w:r>
    </w:p>
    <w:p w:rsidR="00210AD1" w:rsidRDefault="00210AD1" w:rsidP="00210AD1">
      <w:pPr>
        <w:pStyle w:val="BodyCopy"/>
        <w:ind w:left="720"/>
        <w:rPr>
          <w:rFonts w:ascii="Vrinda" w:hAnsi="Vrinda" w:cs="Vrinda"/>
          <w:szCs w:val="20"/>
        </w:rPr>
      </w:pPr>
      <w:r w:rsidRPr="00210AD1">
        <w:rPr>
          <w:rFonts w:ascii="Vrinda" w:hAnsi="Vrinda" w:cs="Vrinda"/>
          <w:szCs w:val="20"/>
        </w:rPr>
        <w:t>• Watchdog Inhibit is set</w:t>
      </w:r>
    </w:p>
    <w:p w:rsidR="00210AD1" w:rsidRPr="00210AD1" w:rsidRDefault="00210AD1" w:rsidP="00210AD1">
      <w:pPr>
        <w:pStyle w:val="BodyCopy"/>
        <w:ind w:left="720"/>
        <w:rPr>
          <w:rFonts w:ascii="Vrinda" w:hAnsi="Vrinda" w:cs="Vrinda"/>
          <w:szCs w:val="20"/>
        </w:rPr>
      </w:pPr>
      <w:r w:rsidRPr="00210AD1">
        <w:rPr>
          <w:rFonts w:ascii="Vrinda" w:hAnsi="Vrinda" w:cs="Vrinda"/>
          <w:szCs w:val="20"/>
        </w:rPr>
        <w:t>• Ethernet Xtalk Fail</w:t>
      </w:r>
    </w:p>
    <w:p w:rsidR="00210AD1" w:rsidRPr="00210AD1" w:rsidRDefault="00210AD1" w:rsidP="00210AD1">
      <w:pPr>
        <w:pStyle w:val="BodyCopy"/>
        <w:rPr>
          <w:rFonts w:ascii="Vrinda" w:hAnsi="Vrinda" w:cs="Vrinda"/>
          <w:szCs w:val="20"/>
        </w:rPr>
      </w:pPr>
      <w:r>
        <w:rPr>
          <w:rFonts w:ascii="Vrinda" w:hAnsi="Vrinda" w:cs="Vrinda"/>
          <w:szCs w:val="20"/>
        </w:rPr>
        <w:t xml:space="preserve">      </w:t>
      </w:r>
      <w:r w:rsidRPr="00210AD1">
        <w:rPr>
          <w:rFonts w:ascii="Vrinda" w:hAnsi="Vrinda" w:cs="Vrinda"/>
          <w:szCs w:val="20"/>
        </w:rPr>
        <w:t>• APM Fail</w:t>
      </w:r>
    </w:p>
    <w:p w:rsidR="00210AD1" w:rsidRPr="00210AD1" w:rsidRDefault="00210AD1" w:rsidP="00210AD1">
      <w:pPr>
        <w:pStyle w:val="BodyCopy"/>
        <w:rPr>
          <w:rFonts w:ascii="Vrinda" w:hAnsi="Vrinda" w:cs="Vrinda"/>
          <w:szCs w:val="20"/>
        </w:rPr>
      </w:pPr>
      <w:r>
        <w:rPr>
          <w:rFonts w:ascii="Vrinda" w:hAnsi="Vrinda" w:cs="Vrinda"/>
          <w:szCs w:val="20"/>
        </w:rPr>
        <w:t xml:space="preserve">      </w:t>
      </w:r>
      <w:r w:rsidRPr="00210AD1">
        <w:rPr>
          <w:rFonts w:ascii="Vrinda" w:hAnsi="Vrinda" w:cs="Vrinda"/>
          <w:szCs w:val="20"/>
        </w:rPr>
        <w:t>• Any ARINC input to an AFD is Off/No Output</w:t>
      </w:r>
    </w:p>
    <w:p w:rsidR="00210AD1" w:rsidRPr="00210AD1" w:rsidRDefault="00210AD1" w:rsidP="00210AD1">
      <w:pPr>
        <w:pStyle w:val="BodyCopy"/>
        <w:rPr>
          <w:rFonts w:ascii="Vrinda" w:hAnsi="Vrinda" w:cs="Vrinda"/>
          <w:szCs w:val="20"/>
        </w:rPr>
      </w:pPr>
      <w:r>
        <w:rPr>
          <w:rFonts w:ascii="Vrinda" w:hAnsi="Vrinda" w:cs="Vrinda"/>
          <w:szCs w:val="20"/>
        </w:rPr>
        <w:t xml:space="preserve">      </w:t>
      </w:r>
      <w:r w:rsidRPr="00210AD1">
        <w:rPr>
          <w:rFonts w:ascii="Vrinda" w:hAnsi="Vrinda" w:cs="Vrinda"/>
          <w:szCs w:val="20"/>
        </w:rPr>
        <w:t>• Any display processor is failed</w:t>
      </w:r>
    </w:p>
    <w:p w:rsidR="00210AD1" w:rsidRPr="00210AD1" w:rsidRDefault="00210AD1" w:rsidP="00210AD1">
      <w:pPr>
        <w:pStyle w:val="BodyCopy"/>
        <w:rPr>
          <w:rFonts w:ascii="Vrinda" w:hAnsi="Vrinda" w:cs="Vrinda"/>
          <w:szCs w:val="20"/>
        </w:rPr>
      </w:pPr>
      <w:r w:rsidRPr="00210AD1">
        <w:rPr>
          <w:rFonts w:ascii="Vrinda" w:hAnsi="Vrinda" w:cs="Vrinda"/>
          <w:szCs w:val="20"/>
        </w:rPr>
        <w:t>This message is removed when ground speed is &gt;10 before flight. The message is allowed to show after landing. Once landed, the ground speed will not remove the message again until the door is opened.</w:t>
      </w:r>
    </w:p>
    <w:p w:rsidR="00210AD1" w:rsidRPr="00210AD1" w:rsidRDefault="00210AD1" w:rsidP="00210AD1">
      <w:pPr>
        <w:pStyle w:val="BodyCopy"/>
        <w:rPr>
          <w:rFonts w:ascii="Vrinda" w:hAnsi="Vrinda" w:cs="Vrinda"/>
          <w:szCs w:val="20"/>
        </w:rPr>
      </w:pPr>
      <w:r w:rsidRPr="00210AD1">
        <w:rPr>
          <w:rFonts w:ascii="Vrinda" w:hAnsi="Vrinda" w:cs="Vrinda"/>
          <w:szCs w:val="20"/>
        </w:rPr>
        <w:t>Go to the OMS for verifications of these messages.</w:t>
      </w:r>
    </w:p>
    <w:p w:rsidR="00DC7DFF" w:rsidRDefault="00AC0E12" w:rsidP="00DC7DFF">
      <w:pPr>
        <w:pStyle w:val="BodyCopy"/>
        <w:rPr>
          <w:rFonts w:ascii="Vrinda" w:hAnsi="Vrinda" w:cs="Vrinda"/>
          <w:bCs/>
          <w:szCs w:val="20"/>
        </w:rPr>
      </w:pPr>
      <w:r w:rsidRPr="00AC0E12">
        <w:rPr>
          <w:rFonts w:ascii="Vrinda" w:hAnsi="Vrinda" w:cs="Vrinda"/>
          <w:b/>
          <w:bCs/>
          <w:szCs w:val="20"/>
        </w:rPr>
        <w:t>Question:</w:t>
      </w:r>
      <w:r w:rsidR="00DC7DFF">
        <w:rPr>
          <w:rFonts w:ascii="Vrinda" w:hAnsi="Vrinda" w:cs="Vrinda"/>
          <w:b/>
          <w:bCs/>
          <w:szCs w:val="20"/>
        </w:rPr>
        <w:t xml:space="preserve"> </w:t>
      </w:r>
      <w:r w:rsidRPr="00DC7DFF">
        <w:rPr>
          <w:rFonts w:ascii="Vrinda" w:hAnsi="Vrinda" w:cs="Vrinda"/>
          <w:bCs/>
          <w:szCs w:val="20"/>
        </w:rPr>
        <w:t>Am I able to dispatch with only 2 displays?</w:t>
      </w:r>
    </w:p>
    <w:p w:rsidR="00B96B35" w:rsidRDefault="00B96B35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Default="00DC7DFF" w:rsidP="00DC7DFF">
      <w:pPr>
        <w:pStyle w:val="BodyCopy"/>
        <w:rPr>
          <w:rFonts w:ascii="Vrinda" w:hAnsi="Vrinda" w:cs="Vrinda"/>
          <w:bCs/>
          <w:szCs w:val="20"/>
        </w:rPr>
      </w:pPr>
      <w:r>
        <w:rPr>
          <w:rFonts w:ascii="Vrinda" w:hAnsi="Vrinda" w:cs="Vrinda"/>
          <w:b/>
          <w:bCs/>
          <w:szCs w:val="20"/>
        </w:rPr>
        <w:t xml:space="preserve">Answer: </w:t>
      </w:r>
      <w:r w:rsidR="00AC0E12" w:rsidRPr="00DC7DFF">
        <w:rPr>
          <w:rFonts w:ascii="Vrinda" w:hAnsi="Vrinda" w:cs="Vrinda"/>
          <w:bCs/>
          <w:szCs w:val="20"/>
        </w:rPr>
        <w:t>Please refer to OEM MMEL for your aircraft.</w:t>
      </w:r>
    </w:p>
    <w:p w:rsidR="00DC7DFF" w:rsidRDefault="00DC7DFF" w:rsidP="00DC7DFF">
      <w:pPr>
        <w:pStyle w:val="Subhead"/>
      </w:pPr>
      <w:r>
        <w:br w:type="page"/>
      </w:r>
    </w:p>
    <w:p w:rsidR="00DC7DFF" w:rsidRPr="00DC7DFF" w:rsidRDefault="00DC7DFF" w:rsidP="00B96B35">
      <w:pPr>
        <w:pStyle w:val="BodyCopy"/>
        <w:ind w:left="864" w:hanging="864"/>
        <w:rPr>
          <w:rFonts w:ascii="Vrinda" w:hAnsi="Vrinda" w:cs="Vrinda"/>
          <w:bCs/>
          <w:szCs w:val="20"/>
        </w:rPr>
      </w:pPr>
      <w:r>
        <w:rPr>
          <w:rFonts w:ascii="Vrinda" w:hAnsi="Vrinda" w:cs="Vrinda"/>
          <w:b/>
          <w:bCs/>
          <w:szCs w:val="20"/>
        </w:rPr>
        <w:lastRenderedPageBreak/>
        <w:t xml:space="preserve">Question: </w:t>
      </w:r>
      <w:r w:rsidRPr="00DC7DFF">
        <w:rPr>
          <w:rFonts w:ascii="Vrinda" w:hAnsi="Vrinda" w:cs="Vrinda"/>
          <w:bCs/>
          <w:szCs w:val="20"/>
        </w:rPr>
        <w:t>I have loaded the display that was replaced with the all the software. I still get the “Miscompare Do Not Takeoff”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DC7DFF" w:rsidRDefault="00DC7DFF" w:rsidP="00B96B35">
      <w:pPr>
        <w:pStyle w:val="BodyCopy"/>
        <w:ind w:left="864" w:hanging="864"/>
        <w:rPr>
          <w:rFonts w:ascii="Vrinda" w:hAnsi="Vrinda" w:cs="Vrinda"/>
          <w:b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 xml:space="preserve">Answer: </w:t>
      </w:r>
      <w:r w:rsidR="00B96B35">
        <w:rPr>
          <w:rFonts w:ascii="Vrinda" w:hAnsi="Vrinda" w:cs="Vrinda"/>
          <w:b/>
          <w:bCs/>
          <w:szCs w:val="20"/>
        </w:rPr>
        <w:t xml:space="preserve"> </w:t>
      </w:r>
      <w:r w:rsidRPr="00DC7DFF">
        <w:rPr>
          <w:rFonts w:ascii="Vrinda" w:hAnsi="Vrinda" w:cs="Vrinda"/>
          <w:bCs/>
          <w:szCs w:val="20"/>
        </w:rPr>
        <w:t>Verify that all displays have the same Nav Databases. High Res Terrain Database (HRTDB), Checklist, and Splash screen “if installed”. Failing to load any database o</w:t>
      </w:r>
      <w:r w:rsidR="00B96B35">
        <w:rPr>
          <w:rFonts w:ascii="Vrinda" w:hAnsi="Vrinda" w:cs="Vrinda"/>
          <w:bCs/>
          <w:szCs w:val="20"/>
        </w:rPr>
        <w:t xml:space="preserve">n any display will result in a </w:t>
      </w:r>
      <w:r w:rsidRPr="00DC7DFF">
        <w:rPr>
          <w:rFonts w:ascii="Vrinda" w:hAnsi="Vrinda" w:cs="Vrinda"/>
          <w:bCs/>
          <w:szCs w:val="20"/>
        </w:rPr>
        <w:t>“Miscompare” message.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DC7DFF" w:rsidRDefault="00DC7DFF" w:rsidP="00B96B35">
      <w:pPr>
        <w:pStyle w:val="BodyCopy"/>
        <w:ind w:left="864" w:hanging="864"/>
        <w:rPr>
          <w:rFonts w:ascii="Vrinda" w:hAnsi="Vrinda" w:cs="Vrinda"/>
          <w:b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>Question:</w:t>
      </w:r>
      <w:r w:rsidR="00B96B35">
        <w:rPr>
          <w:rFonts w:ascii="Vrinda" w:hAnsi="Vrinda" w:cs="Vrinda"/>
          <w:b/>
          <w:bCs/>
          <w:szCs w:val="20"/>
        </w:rPr>
        <w:t xml:space="preserve"> </w:t>
      </w:r>
      <w:r w:rsidR="00B96B35">
        <w:rPr>
          <w:rFonts w:ascii="Vrinda" w:hAnsi="Vrinda" w:cs="Vrinda"/>
          <w:bCs/>
          <w:szCs w:val="20"/>
        </w:rPr>
        <w:t>If the AFD has Rev 3 (SB3)</w:t>
      </w:r>
      <w:r w:rsidR="00B96B35" w:rsidRPr="00B96B35">
        <w:rPr>
          <w:rFonts w:ascii="Vrinda" w:hAnsi="Vrinda" w:cs="Vrinda"/>
          <w:bCs/>
          <w:szCs w:val="20"/>
        </w:rPr>
        <w:t xml:space="preserve"> do</w:t>
      </w:r>
      <w:r w:rsidRPr="00B96B35">
        <w:rPr>
          <w:rFonts w:ascii="Vrinda" w:hAnsi="Vrinda" w:cs="Vrinda"/>
          <w:bCs/>
          <w:szCs w:val="20"/>
        </w:rPr>
        <w:t xml:space="preserve"> we need to load Phase 3 application software when replacing the unit?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DC7DFF" w:rsidRDefault="00B96B35" w:rsidP="00DC7DFF">
      <w:pPr>
        <w:pStyle w:val="BodyCopy"/>
        <w:rPr>
          <w:rFonts w:ascii="Vrinda" w:hAnsi="Vrinda" w:cs="Vrinda"/>
          <w:b/>
          <w:bCs/>
          <w:szCs w:val="20"/>
        </w:rPr>
      </w:pPr>
      <w:r>
        <w:rPr>
          <w:rFonts w:ascii="Vrinda" w:hAnsi="Vrinda" w:cs="Vrinda"/>
          <w:b/>
          <w:bCs/>
          <w:szCs w:val="20"/>
        </w:rPr>
        <w:t xml:space="preserve">Answer: </w:t>
      </w:r>
      <w:r w:rsidR="00DC7DFF" w:rsidRPr="00B96B35">
        <w:rPr>
          <w:rFonts w:ascii="Vrinda" w:hAnsi="Vrinda" w:cs="Vrinda"/>
          <w:bCs/>
          <w:szCs w:val="20"/>
        </w:rPr>
        <w:t>No, Load the approved media set for the aircraft. SB3 Displays are backwards compatible.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B96B35" w:rsidRDefault="00DC7DFF" w:rsidP="00DC7DFF">
      <w:pPr>
        <w:pStyle w:val="BodyCopy"/>
        <w:rPr>
          <w:rFonts w:ascii="Vrinda" w:hAnsi="Vrinda" w:cs="Vrinda"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>Question:</w:t>
      </w:r>
      <w:r w:rsidR="00B96B35">
        <w:rPr>
          <w:rFonts w:ascii="Vrinda" w:hAnsi="Vrinda" w:cs="Vrinda"/>
          <w:b/>
          <w:bCs/>
          <w:szCs w:val="20"/>
        </w:rPr>
        <w:t xml:space="preserve"> </w:t>
      </w:r>
      <w:r w:rsidRPr="00B96B35">
        <w:rPr>
          <w:rFonts w:ascii="Vrinda" w:hAnsi="Vrinda" w:cs="Vrinda"/>
          <w:bCs/>
          <w:szCs w:val="20"/>
        </w:rPr>
        <w:t>If I lost the shorting plug where can I get a new one?</w:t>
      </w:r>
    </w:p>
    <w:p w:rsidR="00DC7DFF" w:rsidRPr="00B96B35" w:rsidRDefault="00DC7DFF" w:rsidP="00DC7DFF">
      <w:pPr>
        <w:pStyle w:val="BodyCopy"/>
        <w:rPr>
          <w:rFonts w:ascii="Vrinda" w:hAnsi="Vrinda" w:cs="Vrinda"/>
          <w:bCs/>
          <w:szCs w:val="20"/>
        </w:rPr>
      </w:pPr>
    </w:p>
    <w:p w:rsidR="00DC7DFF" w:rsidRPr="00B96B35" w:rsidRDefault="00DC7DFF" w:rsidP="00DC7DFF">
      <w:pPr>
        <w:pStyle w:val="BodyCopy"/>
        <w:rPr>
          <w:rFonts w:ascii="Vrinda" w:hAnsi="Vrinda" w:cs="Vrinda"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>Answer:</w:t>
      </w:r>
      <w:r w:rsidRPr="00DC7DFF">
        <w:rPr>
          <w:rFonts w:ascii="Vrinda" w:hAnsi="Vrinda" w:cs="Vrinda"/>
          <w:b/>
          <w:bCs/>
          <w:szCs w:val="20"/>
        </w:rPr>
        <w:tab/>
        <w:t xml:space="preserve"> </w:t>
      </w:r>
      <w:r w:rsidRPr="00B96B35">
        <w:rPr>
          <w:rFonts w:ascii="Vrinda" w:hAnsi="Vrinda" w:cs="Vrinda"/>
          <w:bCs/>
          <w:szCs w:val="20"/>
        </w:rPr>
        <w:t>Please contact the OEM they have drawings available to build a new shorting plug.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>Ques</w:t>
      </w:r>
      <w:r w:rsidR="00B96B35">
        <w:rPr>
          <w:rFonts w:ascii="Vrinda" w:hAnsi="Vrinda" w:cs="Vrinda"/>
          <w:b/>
          <w:bCs/>
          <w:szCs w:val="20"/>
        </w:rPr>
        <w:t xml:space="preserve">tion: </w:t>
      </w:r>
      <w:r w:rsidRPr="00B96B35">
        <w:rPr>
          <w:rFonts w:ascii="Vrinda" w:hAnsi="Vrinda" w:cs="Vrinda"/>
          <w:bCs/>
          <w:szCs w:val="20"/>
        </w:rPr>
        <w:t>What is the current HRTDB Version and Part Number?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>Answer:</w:t>
      </w:r>
      <w:r w:rsidR="00B96B35">
        <w:rPr>
          <w:rFonts w:ascii="Vrinda" w:hAnsi="Vrinda" w:cs="Vrinda"/>
          <w:b/>
          <w:bCs/>
          <w:szCs w:val="20"/>
        </w:rPr>
        <w:t xml:space="preserve"> </w:t>
      </w:r>
      <w:r w:rsidRPr="00B96B35">
        <w:rPr>
          <w:rFonts w:ascii="Vrinda" w:hAnsi="Vrinda" w:cs="Vrinda"/>
          <w:bCs/>
          <w:szCs w:val="20"/>
        </w:rPr>
        <w:t>HRTDB_01_2018 CPN: 810-0406-106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B96B35" w:rsidRDefault="00DC7DFF" w:rsidP="00DC7DFF">
      <w:pPr>
        <w:pStyle w:val="BodyCopy"/>
        <w:rPr>
          <w:rFonts w:ascii="Vrinda" w:hAnsi="Vrinda" w:cs="Vrinda"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>Question:</w:t>
      </w:r>
      <w:r w:rsidR="00B96B35">
        <w:rPr>
          <w:rFonts w:ascii="Vrinda" w:hAnsi="Vrinda" w:cs="Vrinda"/>
          <w:b/>
          <w:bCs/>
          <w:szCs w:val="20"/>
        </w:rPr>
        <w:t xml:space="preserve"> </w:t>
      </w:r>
      <w:r w:rsidRPr="00B96B35">
        <w:rPr>
          <w:rFonts w:ascii="Vrinda" w:hAnsi="Vrinda" w:cs="Vrinda"/>
          <w:bCs/>
          <w:szCs w:val="20"/>
        </w:rPr>
        <w:t>Where can I obtain the HRTDB?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B96B35" w:rsidRDefault="00DC7DFF" w:rsidP="00B96B35">
      <w:pPr>
        <w:pStyle w:val="BodyCopy"/>
        <w:ind w:left="864" w:hanging="864"/>
        <w:rPr>
          <w:rFonts w:ascii="Vrinda" w:hAnsi="Vrinda" w:cs="Vrinda"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>Answer:</w:t>
      </w:r>
      <w:r w:rsidR="00B96B35">
        <w:rPr>
          <w:rFonts w:ascii="Vrinda" w:hAnsi="Vrinda" w:cs="Vrinda"/>
          <w:b/>
          <w:bCs/>
          <w:szCs w:val="20"/>
        </w:rPr>
        <w:t xml:space="preserve"> </w:t>
      </w:r>
      <w:r w:rsidRPr="00B96B35">
        <w:rPr>
          <w:rFonts w:ascii="Vrinda" w:hAnsi="Vrinda" w:cs="Vrinda"/>
          <w:bCs/>
          <w:szCs w:val="20"/>
        </w:rPr>
        <w:t>The HRTDB is available for order from the Rockwell Collins Software Department</w:t>
      </w:r>
      <w:r w:rsidR="00B96B35">
        <w:rPr>
          <w:rFonts w:ascii="Vrinda" w:hAnsi="Vrinda" w:cs="Vrinda"/>
          <w:bCs/>
          <w:szCs w:val="20"/>
        </w:rPr>
        <w:t xml:space="preserve">.       </w:t>
      </w:r>
      <w:r w:rsidRPr="00B96B35">
        <w:rPr>
          <w:rFonts w:ascii="Vrinda" w:hAnsi="Vrinda" w:cs="Vrinda"/>
          <w:bCs/>
          <w:szCs w:val="20"/>
        </w:rPr>
        <w:t xml:space="preserve">Email: </w:t>
      </w:r>
      <w:hyperlink r:id="rId11" w:history="1">
        <w:r w:rsidRPr="00B96B35">
          <w:rPr>
            <w:rStyle w:val="Hyperlink"/>
            <w:rFonts w:ascii="Vrinda" w:hAnsi="Vrinda" w:cs="Vrinda"/>
            <w:bCs/>
            <w:szCs w:val="20"/>
          </w:rPr>
          <w:t>software@rockwellcollins.com</w:t>
        </w:r>
      </w:hyperlink>
      <w:r w:rsidRPr="00B96B35">
        <w:rPr>
          <w:rFonts w:ascii="Vrinda" w:hAnsi="Vrinda" w:cs="Vrinda"/>
          <w:bCs/>
          <w:szCs w:val="20"/>
        </w:rPr>
        <w:t xml:space="preserve"> Phone: 319-295-0938 Option 4</w:t>
      </w:r>
    </w:p>
    <w:p w:rsidR="00DC7DFF" w:rsidRPr="00DC7DFF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</w:p>
    <w:p w:rsidR="00DC7DFF" w:rsidRPr="00DC7DFF" w:rsidRDefault="00DC7DFF" w:rsidP="00B96B35">
      <w:pPr>
        <w:pStyle w:val="BodyCopy"/>
        <w:ind w:left="864" w:hanging="864"/>
        <w:rPr>
          <w:rFonts w:ascii="Vrinda" w:hAnsi="Vrinda" w:cs="Vrinda"/>
          <w:b/>
          <w:bCs/>
          <w:szCs w:val="20"/>
        </w:rPr>
      </w:pPr>
      <w:r w:rsidRPr="00DC7DFF">
        <w:rPr>
          <w:rFonts w:ascii="Vrinda" w:hAnsi="Vrinda" w:cs="Vrinda"/>
          <w:b/>
          <w:bCs/>
          <w:szCs w:val="20"/>
        </w:rPr>
        <w:t>Question:</w:t>
      </w:r>
      <w:r w:rsidR="00B96B35">
        <w:rPr>
          <w:rFonts w:ascii="Vrinda" w:hAnsi="Vrinda" w:cs="Vrinda"/>
          <w:b/>
          <w:bCs/>
          <w:szCs w:val="20"/>
        </w:rPr>
        <w:t xml:space="preserve"> </w:t>
      </w:r>
      <w:r w:rsidRPr="00B96B35">
        <w:rPr>
          <w:rFonts w:ascii="Vrinda" w:hAnsi="Vrinda" w:cs="Vrinda"/>
          <w:bCs/>
          <w:szCs w:val="20"/>
        </w:rPr>
        <w:t>What do you do if you have any display issues (Common ones: Blanking, Fli</w:t>
      </w:r>
      <w:r w:rsidR="00B96B35">
        <w:rPr>
          <w:rFonts w:ascii="Vrinda" w:hAnsi="Vrinda" w:cs="Vrinda"/>
          <w:bCs/>
          <w:szCs w:val="20"/>
        </w:rPr>
        <w:t>ckering, or missing information</w:t>
      </w:r>
      <w:r w:rsidRPr="00B96B35">
        <w:rPr>
          <w:rFonts w:ascii="Vrinda" w:hAnsi="Vrinda" w:cs="Vrinda"/>
          <w:bCs/>
          <w:szCs w:val="20"/>
        </w:rPr>
        <w:t>).</w:t>
      </w:r>
    </w:p>
    <w:p w:rsidR="00960D50" w:rsidRPr="00AC0E12" w:rsidRDefault="00DC7DFF" w:rsidP="00DC7DFF">
      <w:pPr>
        <w:pStyle w:val="BodyCopy"/>
        <w:rPr>
          <w:rFonts w:ascii="Vrinda" w:hAnsi="Vrinda" w:cs="Vrinda"/>
          <w:b/>
          <w:bCs/>
          <w:szCs w:val="20"/>
        </w:rPr>
      </w:pPr>
      <w:bookmarkStart w:id="0" w:name="_GoBack"/>
      <w:bookmarkEnd w:id="0"/>
      <w:r w:rsidRPr="00DC7DFF">
        <w:rPr>
          <w:rFonts w:ascii="Vrinda" w:hAnsi="Vrinda" w:cs="Vrinda"/>
          <w:b/>
          <w:bCs/>
          <w:szCs w:val="20"/>
        </w:rPr>
        <w:br/>
        <w:t>Answer:</w:t>
      </w:r>
      <w:r w:rsidR="00B96B35">
        <w:rPr>
          <w:rFonts w:ascii="Vrinda" w:hAnsi="Vrinda" w:cs="Vrinda"/>
          <w:b/>
          <w:bCs/>
          <w:szCs w:val="20"/>
        </w:rPr>
        <w:t xml:space="preserve"> </w:t>
      </w:r>
      <w:r w:rsidRPr="00B96B35">
        <w:rPr>
          <w:rFonts w:ascii="Vrinda" w:hAnsi="Vrinda" w:cs="Vrinda"/>
          <w:bCs/>
          <w:szCs w:val="20"/>
        </w:rPr>
        <w:t>We recommend to swap one of the other AFD’s to verify a fault of the unit in question.</w:t>
      </w:r>
      <w:r w:rsidRPr="00DC7DFF">
        <w:rPr>
          <w:rFonts w:ascii="Vrinda" w:hAnsi="Vrinda" w:cs="Vrinda"/>
          <w:b/>
          <w:bCs/>
          <w:szCs w:val="20"/>
        </w:rPr>
        <w:t xml:space="preserve">        </w:t>
      </w:r>
    </w:p>
    <w:sectPr w:rsidR="00960D50" w:rsidRPr="00AC0E12" w:rsidSect="00196BE5">
      <w:footerReference w:type="default" r:id="rId12"/>
      <w:headerReference w:type="first" r:id="rId13"/>
      <w:footerReference w:type="first" r:id="rId14"/>
      <w:type w:val="continuous"/>
      <w:pgSz w:w="12240" w:h="15840" w:code="1"/>
      <w:pgMar w:top="979" w:right="1440" w:bottom="1440" w:left="1440" w:header="36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82" w:rsidRDefault="002C6A82">
      <w:r>
        <w:separator/>
      </w:r>
    </w:p>
  </w:endnote>
  <w:endnote w:type="continuationSeparator" w:id="0">
    <w:p w:rsidR="002C6A82" w:rsidRDefault="002C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E5" w:rsidRDefault="00196BE5" w:rsidP="00196BE5">
    <w:pPr>
      <w:pStyle w:val="Footer"/>
      <w:ind w:right="360"/>
      <w:rPr>
        <w:szCs w:val="14"/>
      </w:rPr>
    </w:pPr>
    <w:r>
      <w:rPr>
        <w:szCs w:val="14"/>
      </w:rPr>
      <w:t>Rockwell Collins Proprietary Information</w:t>
    </w:r>
  </w:p>
  <w:p w:rsidR="00196BE5" w:rsidRPr="00196BE5" w:rsidRDefault="00196BE5" w:rsidP="00196BE5">
    <w:pPr>
      <w:pStyle w:val="Footer"/>
      <w:rPr>
        <w:szCs w:val="14"/>
      </w:rPr>
    </w:pPr>
    <w:r w:rsidRPr="009C344D">
      <w:rPr>
        <w:sz w:val="12"/>
        <w:szCs w:val="12"/>
      </w:rPr>
      <w:t>©20</w:t>
    </w:r>
    <w:r w:rsidR="00B96B35">
      <w:rPr>
        <w:sz w:val="12"/>
        <w:szCs w:val="12"/>
      </w:rPr>
      <w:t>18</w:t>
    </w:r>
    <w:r w:rsidRPr="009C344D">
      <w:rPr>
        <w:sz w:val="12"/>
        <w:szCs w:val="12"/>
      </w:rPr>
      <w:t xml:space="preserve"> Rockwell Collins, Inc.  All rights reserved.</w:t>
    </w:r>
    <w:r>
      <w:rPr>
        <w:szCs w:val="14"/>
      </w:rPr>
      <w:tab/>
    </w:r>
    <w:r w:rsidR="00B96B35" w:rsidRPr="00B96B35">
      <w:rPr>
        <w:szCs w:val="14"/>
      </w:rPr>
      <w:t>AFD-3700 Troubleshooting Information</w:t>
    </w:r>
    <w:r>
      <w:rPr>
        <w:szCs w:val="14"/>
      </w:rPr>
      <w:tab/>
      <w:t xml:space="preserve">Page </w:t>
    </w:r>
    <w:r w:rsidRPr="009C344D">
      <w:rPr>
        <w:szCs w:val="14"/>
      </w:rPr>
      <w:fldChar w:fldCharType="begin"/>
    </w:r>
    <w:r w:rsidRPr="009C344D">
      <w:rPr>
        <w:szCs w:val="14"/>
      </w:rPr>
      <w:instrText xml:space="preserve"> PAGE </w:instrText>
    </w:r>
    <w:r w:rsidRPr="009C344D">
      <w:rPr>
        <w:szCs w:val="14"/>
      </w:rPr>
      <w:fldChar w:fldCharType="separate"/>
    </w:r>
    <w:r w:rsidR="00B96B35">
      <w:rPr>
        <w:noProof/>
        <w:szCs w:val="14"/>
      </w:rPr>
      <w:t>2</w:t>
    </w:r>
    <w:r w:rsidRPr="009C344D">
      <w:rPr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E5" w:rsidRPr="00196BE5" w:rsidRDefault="00196BE5" w:rsidP="00196BE5">
    <w:pPr>
      <w:pStyle w:val="Footer"/>
      <w:rPr>
        <w:szCs w:val="14"/>
      </w:rPr>
    </w:pPr>
    <w:r w:rsidRPr="009C344D">
      <w:rPr>
        <w:sz w:val="12"/>
        <w:szCs w:val="12"/>
      </w:rPr>
      <w:t>©</w:t>
    </w:r>
    <w:r w:rsidR="00970BDD">
      <w:rPr>
        <w:sz w:val="12"/>
        <w:szCs w:val="12"/>
      </w:rPr>
      <w:t xml:space="preserve"> </w:t>
    </w:r>
    <w:r w:rsidR="007F3048">
      <w:rPr>
        <w:sz w:val="12"/>
        <w:szCs w:val="12"/>
      </w:rPr>
      <w:t>201</w:t>
    </w:r>
    <w:r w:rsidR="00210AD1">
      <w:rPr>
        <w:sz w:val="12"/>
        <w:szCs w:val="12"/>
      </w:rPr>
      <w:t>8</w:t>
    </w:r>
    <w:r w:rsidR="007F3048">
      <w:rPr>
        <w:sz w:val="12"/>
        <w:szCs w:val="12"/>
      </w:rPr>
      <w:t xml:space="preserve"> Rockwell Collins</w:t>
    </w:r>
    <w:r w:rsidRPr="009C344D">
      <w:rPr>
        <w:sz w:val="12"/>
        <w:szCs w:val="12"/>
      </w:rPr>
      <w:t>. All rights reserved.</w:t>
    </w:r>
    <w:r>
      <w:rPr>
        <w:szCs w:val="14"/>
      </w:rPr>
      <w:tab/>
    </w:r>
    <w:r w:rsidR="00210AD1" w:rsidRPr="00210AD1">
      <w:rPr>
        <w:szCs w:val="14"/>
      </w:rPr>
      <w:t>AFD-3700 Troubleshooting Information</w:t>
    </w:r>
    <w:r>
      <w:rPr>
        <w:szCs w:val="14"/>
      </w:rPr>
      <w:tab/>
      <w:t xml:space="preserve">Page </w:t>
    </w:r>
    <w:r w:rsidRPr="009C344D">
      <w:rPr>
        <w:szCs w:val="14"/>
      </w:rPr>
      <w:fldChar w:fldCharType="begin"/>
    </w:r>
    <w:r w:rsidRPr="009C344D">
      <w:rPr>
        <w:szCs w:val="14"/>
      </w:rPr>
      <w:instrText xml:space="preserve"> PAGE </w:instrText>
    </w:r>
    <w:r w:rsidRPr="009C344D">
      <w:rPr>
        <w:szCs w:val="14"/>
      </w:rPr>
      <w:fldChar w:fldCharType="separate"/>
    </w:r>
    <w:r w:rsidR="00B96B35">
      <w:rPr>
        <w:noProof/>
        <w:szCs w:val="14"/>
      </w:rPr>
      <w:t>1</w:t>
    </w:r>
    <w:r w:rsidRPr="009C344D">
      <w:rPr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82" w:rsidRDefault="002C6A82">
      <w:r>
        <w:separator/>
      </w:r>
    </w:p>
  </w:footnote>
  <w:footnote w:type="continuationSeparator" w:id="0">
    <w:p w:rsidR="002C6A82" w:rsidRDefault="002C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E5" w:rsidRDefault="007F3048" w:rsidP="00196BE5">
    <w:pPr>
      <w:pStyle w:val="BodyCopy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5403850</wp:posOffset>
          </wp:positionH>
          <wp:positionV relativeFrom="page">
            <wp:posOffset>393700</wp:posOffset>
          </wp:positionV>
          <wp:extent cx="1481455" cy="347345"/>
          <wp:effectExtent l="0" t="0" r="0" b="8255"/>
          <wp:wrapNone/>
          <wp:docPr id="6" name="Picture 6" descr="RClogo_col_wordte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Clogo_col_wordtem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6BE5" w:rsidRDefault="00196BE5" w:rsidP="00196BE5">
    <w:pPr>
      <w:pStyle w:val="BodyCopy"/>
    </w:pPr>
  </w:p>
  <w:p w:rsidR="00196BE5" w:rsidRDefault="00196BE5" w:rsidP="00196BE5">
    <w:pPr>
      <w:pStyle w:val="BodyCop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40EB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AA4B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1E5D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EE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9ADA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68E1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8C60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4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6E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D439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jSxMLQwMTEzNTFX0lEKTi0uzszPAykwrAUAWYK1RCwAAAA="/>
  </w:docVars>
  <w:rsids>
    <w:rsidRoot w:val="00893D0D"/>
    <w:rsid w:val="00013755"/>
    <w:rsid w:val="00015605"/>
    <w:rsid w:val="000B08C2"/>
    <w:rsid w:val="00117280"/>
    <w:rsid w:val="001224E3"/>
    <w:rsid w:val="00143210"/>
    <w:rsid w:val="001528F8"/>
    <w:rsid w:val="00175D94"/>
    <w:rsid w:val="00196BE5"/>
    <w:rsid w:val="001C18FD"/>
    <w:rsid w:val="001C616A"/>
    <w:rsid w:val="001E5F8C"/>
    <w:rsid w:val="001F027B"/>
    <w:rsid w:val="001F7AD0"/>
    <w:rsid w:val="00203E04"/>
    <w:rsid w:val="00210AD1"/>
    <w:rsid w:val="00232B03"/>
    <w:rsid w:val="00253C66"/>
    <w:rsid w:val="002624A5"/>
    <w:rsid w:val="002C6A82"/>
    <w:rsid w:val="0032201A"/>
    <w:rsid w:val="00326DA1"/>
    <w:rsid w:val="003579F1"/>
    <w:rsid w:val="00377E7B"/>
    <w:rsid w:val="00413471"/>
    <w:rsid w:val="004503C0"/>
    <w:rsid w:val="00517134"/>
    <w:rsid w:val="005355B6"/>
    <w:rsid w:val="00595A31"/>
    <w:rsid w:val="005974AA"/>
    <w:rsid w:val="005B48A6"/>
    <w:rsid w:val="00644CF5"/>
    <w:rsid w:val="00720516"/>
    <w:rsid w:val="007510B7"/>
    <w:rsid w:val="007B6477"/>
    <w:rsid w:val="007D06A2"/>
    <w:rsid w:val="007F3048"/>
    <w:rsid w:val="00865190"/>
    <w:rsid w:val="00872A58"/>
    <w:rsid w:val="00893D0D"/>
    <w:rsid w:val="008F5EA2"/>
    <w:rsid w:val="00905C8F"/>
    <w:rsid w:val="00935B2D"/>
    <w:rsid w:val="00960D50"/>
    <w:rsid w:val="00970BDD"/>
    <w:rsid w:val="009C344D"/>
    <w:rsid w:val="009E4CFF"/>
    <w:rsid w:val="009E5F92"/>
    <w:rsid w:val="00A8700D"/>
    <w:rsid w:val="00AC0E12"/>
    <w:rsid w:val="00AC15FE"/>
    <w:rsid w:val="00B52377"/>
    <w:rsid w:val="00B96B35"/>
    <w:rsid w:val="00C2522E"/>
    <w:rsid w:val="00C61BFC"/>
    <w:rsid w:val="00C85DCE"/>
    <w:rsid w:val="00CD137A"/>
    <w:rsid w:val="00D46408"/>
    <w:rsid w:val="00D50FCC"/>
    <w:rsid w:val="00D95F66"/>
    <w:rsid w:val="00DC7DFF"/>
    <w:rsid w:val="00DD1EB2"/>
    <w:rsid w:val="00E2662A"/>
    <w:rsid w:val="00E609D6"/>
    <w:rsid w:val="00E63B32"/>
    <w:rsid w:val="00EE091B"/>
    <w:rsid w:val="00E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893A5C"/>
  <w14:defaultImageDpi w14:val="330"/>
  <w15:docId w15:val="{9DD7B6C3-61F4-4F1D-BBB2-ACEA0770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7B"/>
    <w:pPr>
      <w:spacing w:line="320" w:lineRule="atLeast"/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2624A5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26DA1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326DA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B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3471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line="180" w:lineRule="exact"/>
      <w:textAlignment w:val="baseline"/>
    </w:pPr>
    <w:rPr>
      <w:sz w:val="14"/>
      <w:szCs w:val="20"/>
    </w:rPr>
  </w:style>
  <w:style w:type="paragraph" w:customStyle="1" w:styleId="BodyCopy">
    <w:name w:val="Body Copy"/>
    <w:basedOn w:val="Normal"/>
    <w:rsid w:val="00413471"/>
    <w:pPr>
      <w:overflowPunct w:val="0"/>
      <w:autoSpaceDE w:val="0"/>
      <w:autoSpaceDN w:val="0"/>
      <w:adjustRightInd w:val="0"/>
      <w:spacing w:after="120"/>
      <w:textAlignment w:val="baseline"/>
    </w:pPr>
    <w:rPr>
      <w:kern w:val="14"/>
      <w:szCs w:val="19"/>
    </w:rPr>
  </w:style>
  <w:style w:type="paragraph" w:customStyle="1" w:styleId="Subhead">
    <w:name w:val="Subhead"/>
    <w:basedOn w:val="BodyCopy"/>
    <w:next w:val="BodyCopy"/>
    <w:rsid w:val="002624A5"/>
    <w:pPr>
      <w:spacing w:after="0"/>
    </w:pPr>
    <w:rPr>
      <w:b/>
    </w:rPr>
  </w:style>
  <w:style w:type="paragraph" w:styleId="Title">
    <w:name w:val="Title"/>
    <w:basedOn w:val="Normal"/>
    <w:qFormat/>
    <w:rsid w:val="00A8700D"/>
    <w:pPr>
      <w:spacing w:after="120" w:line="320" w:lineRule="exact"/>
      <w:outlineLvl w:val="0"/>
    </w:pPr>
    <w:rPr>
      <w:rFonts w:cs="Arial"/>
      <w:b/>
      <w:bCs/>
      <w:color w:val="E86C1F"/>
      <w:kern w:val="28"/>
      <w:sz w:val="26"/>
      <w:szCs w:val="32"/>
    </w:rPr>
  </w:style>
  <w:style w:type="paragraph" w:styleId="ListBullet">
    <w:name w:val="List Bullet"/>
    <w:basedOn w:val="Normal"/>
    <w:rsid w:val="00E63B32"/>
    <w:pPr>
      <w:numPr>
        <w:numId w:val="1"/>
      </w:numPr>
      <w:spacing w:line="320" w:lineRule="exact"/>
    </w:pPr>
  </w:style>
  <w:style w:type="paragraph" w:customStyle="1" w:styleId="HEAD">
    <w:name w:val="HEAD"/>
    <w:basedOn w:val="Normal"/>
    <w:next w:val="Subhead"/>
    <w:rsid w:val="002624A5"/>
    <w:pPr>
      <w:spacing w:after="120"/>
    </w:pPr>
    <w:rPr>
      <w:b/>
      <w:caps/>
    </w:rPr>
  </w:style>
  <w:style w:type="paragraph" w:styleId="NormalWeb">
    <w:name w:val="Normal (Web)"/>
    <w:basedOn w:val="Normal"/>
    <w:uiPriority w:val="99"/>
    <w:semiHidden/>
    <w:unhideWhenUsed/>
    <w:rsid w:val="00893D0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93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portal.rockwellcollins.com/documents/796122/3264296/IDOC+0148-16R8.pdf/ff3361d6-5186-06b7-7a53-26c79d49a59e" TargetMode="External" Type="http://schemas.openxmlformats.org/officeDocument/2006/relationships/hyperlink"/><Relationship Id="rId11" Target="mailto:software@rockwellcollins.com" TargetMode="External" Type="http://schemas.openxmlformats.org/officeDocument/2006/relationships/hyperlink"/><Relationship Id="rId12" Target="footer1.xml" Type="http://schemas.openxmlformats.org/officeDocument/2006/relationships/footer"/><Relationship Id="rId13" Target="header1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goo.gl/forms/zhU8vDD9vzRfS0333" TargetMode="External" Type="http://schemas.openxmlformats.org/officeDocument/2006/relationships/hyperlink"/><Relationship Id="rId8" Target="mailto:kingairfusion@rockwellcollins.com" TargetMode="External" Type="http://schemas.openxmlformats.org/officeDocument/2006/relationships/hyperlink"/><Relationship Id="rId9" Target="https://portal.rockwellcollins.com/web/support-self-service/customer-self-help-information/-/asset_publisher/A0QsaQAsDU7Y/content/dataloading-self-help-videos?_com_liferay_asset_publisher_web_portlet_AssetPublisherPortlet_INSTANCE_A0QsaQAsDU7Y_redirect=https%3A%2F%2Fportal.rockwellcollins.com%3A443%2Fweb%2Fsupport-self-service%2Fcustomer-self-help-information%3Fp_p_id%3Dcom_liferay_asset_publisher_web_portlet_AssetPublisherPortlet_INSTANCE_A0QsaQAsDU7Y%26p_p_lifecycle%3D0%26p_p_state%3Dnormal%26p_p_mode%3Dview%26_com_liferay_asset_publisher_web_portlet_AssetPublisherPortlet_INSTANCE_A0QsaQAsDU7Y_cur%3D0%26p_r_p_resetCur%3Dfalse%26_com_liferay_asset_publisher_web_portlet_AssetPublisherPortlet_INSTANCE_A0QsaQAsDU7Y_assetEntryId%3D2142333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//ccanet/approot/Served/apps/RC_Templates/RC_Templates_US/RC_Generic_Doc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RC_Generic_Doc.dotx</Template>
  <TotalTime>81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3670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2018-08-07T13:17:00Z</dcterms:created>
  <cp:lastPrinted>2006-07-20T18:25:00Z</cp:lastPrinted>
  <dcterms:modified xsi:type="dcterms:W3CDTF">2018-08-07T14:38:00Z</dcterms:modified>
  <cp:revision>1</cp:revision>
</cp:coreProperties>
</file>