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4" w:type="dxa"/>
        <w:tblLayout w:type="fixed"/>
        <w:tblLook w:val="0000" w:firstRow="0" w:lastRow="0" w:firstColumn="0" w:lastColumn="0" w:noHBand="0" w:noVBand="0"/>
      </w:tblPr>
      <w:tblGrid>
        <w:gridCol w:w="4239"/>
        <w:gridCol w:w="2560"/>
        <w:gridCol w:w="2505"/>
      </w:tblGrid>
      <w:tr w:rsidR="006F49C1" w:rsidRPr="00DA3539" w14:paraId="18D9494A" w14:textId="77777777" w:rsidTr="00A4555B">
        <w:trPr>
          <w:trHeight w:val="429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7E0CAC5" w14:textId="4A24EA88" w:rsidR="006F49C1" w:rsidRDefault="006F49C1" w:rsidP="00A4555B">
            <w:pPr>
              <w:jc w:val="center"/>
              <w:rPr>
                <w:rFonts w:ascii="Tahoma" w:hAnsi="Tahoma" w:cs="Tahoma"/>
                <w:b/>
                <w:bCs/>
                <w:sz w:val="32"/>
              </w:rPr>
            </w:pPr>
            <w:bookmarkStart w:id="0" w:name="_Toc514127726"/>
            <w:r w:rsidRPr="009A7447">
              <w:rPr>
                <w:rFonts w:ascii="Tahoma" w:hAnsi="Tahoma" w:cs="Tahoma"/>
                <w:b/>
                <w:bCs/>
                <w:color w:val="FFFFFF" w:themeColor="background1"/>
                <w:sz w:val="32"/>
              </w:rPr>
              <w:t>Title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55CF919A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Document ID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71196F7" w14:textId="7F77ED59" w:rsidR="006F49C1" w:rsidRPr="00E14AB8" w:rsidRDefault="0026159A" w:rsidP="00A4555B">
            <w:pPr>
              <w:rPr>
                <w:rFonts w:ascii="Tahoma" w:hAnsi="Tahoma" w:cs="Tahoma"/>
                <w:b/>
                <w:bCs/>
              </w:rPr>
            </w:pPr>
            <w:r>
              <w:rPr>
                <w:b/>
              </w:rPr>
              <w:t>MF</w:t>
            </w:r>
            <w:r w:rsidR="00C256D9">
              <w:rPr>
                <w:b/>
              </w:rPr>
              <w:t>T</w:t>
            </w:r>
            <w:r w:rsidR="006F49C1" w:rsidRPr="00E14AB8">
              <w:rPr>
                <w:b/>
              </w:rPr>
              <w:t>-</w:t>
            </w:r>
            <w:r w:rsidR="00812430">
              <w:rPr>
                <w:b/>
              </w:rPr>
              <w:t>EXT</w:t>
            </w:r>
          </w:p>
        </w:tc>
      </w:tr>
      <w:tr w:rsidR="006F49C1" w:rsidRPr="00DA3539" w14:paraId="779288DB" w14:textId="77777777" w:rsidTr="00A4555B">
        <w:trPr>
          <w:trHeight w:val="429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D6144" w14:textId="6AB92380" w:rsidR="0026159A" w:rsidRPr="006279B0" w:rsidRDefault="00006379" w:rsidP="00A4555B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>Customer/Supplier Guide</w:t>
            </w:r>
            <w:r w:rsidR="006279B0">
              <w:rPr>
                <w:rFonts w:ascii="Tahoma" w:hAnsi="Tahoma" w:cs="Tahoma"/>
                <w:b/>
                <w:bCs/>
                <w:sz w:val="32"/>
              </w:rPr>
              <w:t xml:space="preserve"> </w:t>
            </w:r>
            <w:proofErr w:type="gramStart"/>
            <w:r w:rsidR="006279B0">
              <w:rPr>
                <w:rFonts w:ascii="Tahoma" w:hAnsi="Tahoma" w:cs="Tahoma"/>
                <w:b/>
                <w:bCs/>
                <w:sz w:val="32"/>
              </w:rPr>
              <w:t xml:space="preserve">for </w:t>
            </w:r>
            <w:r w:rsidR="00B45A66">
              <w:rPr>
                <w:rFonts w:ascii="Tahoma" w:hAnsi="Tahoma" w:cs="Tahoma"/>
                <w:b/>
                <w:bCs/>
                <w:sz w:val="32"/>
              </w:rPr>
              <w:t xml:space="preserve"> </w:t>
            </w:r>
            <w:r w:rsidR="0026159A">
              <w:rPr>
                <w:rFonts w:ascii="Tahoma" w:hAnsi="Tahoma" w:cs="Tahoma"/>
                <w:b/>
                <w:bCs/>
                <w:sz w:val="32"/>
              </w:rPr>
              <w:t>MFT</w:t>
            </w:r>
            <w:proofErr w:type="gramEnd"/>
            <w:r w:rsidR="0026159A">
              <w:rPr>
                <w:rFonts w:ascii="Tahoma" w:hAnsi="Tahoma" w:cs="Tahoma"/>
                <w:b/>
                <w:bCs/>
                <w:sz w:val="32"/>
              </w:rPr>
              <w:t>/MoveIT</w:t>
            </w:r>
            <w:r w:rsidR="006279B0">
              <w:rPr>
                <w:rFonts w:ascii="Tahoma" w:hAnsi="Tahoma" w:cs="Tahoma"/>
                <w:b/>
                <w:bCs/>
                <w:sz w:val="32"/>
              </w:rPr>
              <w:t xml:space="preserve"> File Exchange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1E94F2F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47632C">
              <w:rPr>
                <w:rFonts w:ascii="Tahoma" w:hAnsi="Tahoma" w:cs="Tahoma"/>
                <w:b/>
                <w:bCs/>
                <w:color w:val="FFFFFF"/>
              </w:rPr>
              <w:t>Version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E8FA3FA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</w:rPr>
            </w:pPr>
            <w:r w:rsidRPr="00C411E2">
              <w:t>1</w:t>
            </w:r>
          </w:p>
        </w:tc>
      </w:tr>
      <w:tr w:rsidR="006F49C1" w14:paraId="1BC4585C" w14:textId="77777777" w:rsidTr="00A4555B">
        <w:trPr>
          <w:trHeight w:val="32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992DFF" w14:textId="77777777" w:rsidR="006F49C1" w:rsidRPr="0047632C" w:rsidRDefault="006F49C1" w:rsidP="00A4555B">
            <w:pPr>
              <w:rPr>
                <w:rFonts w:ascii="Tahoma" w:hAnsi="Tahoma" w:cs="Tahoma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E8673F7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47632C">
              <w:rPr>
                <w:rFonts w:ascii="Tahoma" w:hAnsi="Tahoma" w:cs="Tahoma"/>
                <w:b/>
                <w:bCs/>
                <w:color w:val="FFFFFF"/>
              </w:rPr>
              <w:t>Last Revised Date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71BACE4" w14:textId="53EBB5FB" w:rsidR="006F49C1" w:rsidRPr="0047632C" w:rsidRDefault="00167680" w:rsidP="00A4555B">
            <w:pPr>
              <w:rPr>
                <w:rFonts w:ascii="Tahoma" w:hAnsi="Tahoma" w:cs="Tahoma"/>
              </w:rPr>
            </w:pPr>
            <w:r>
              <w:t>10/20/2020</w:t>
            </w:r>
          </w:p>
        </w:tc>
      </w:tr>
      <w:tr w:rsidR="006F49C1" w14:paraId="60618AC8" w14:textId="77777777" w:rsidTr="00A4555B">
        <w:trPr>
          <w:trHeight w:val="32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E775F" w14:textId="77777777" w:rsidR="006F49C1" w:rsidRPr="0047632C" w:rsidRDefault="006F49C1" w:rsidP="00A4555B">
            <w:pPr>
              <w:rPr>
                <w:rFonts w:ascii="Tahoma" w:hAnsi="Tahoma" w:cs="Tahoma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CB648F5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Last Revised By: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819C9DB" w14:textId="04D2F4DC" w:rsidR="006F49C1" w:rsidRPr="0047632C" w:rsidRDefault="00AA5F4A" w:rsidP="00A4555B">
            <w:pPr>
              <w:rPr>
                <w:rFonts w:ascii="Tahoma" w:hAnsi="Tahoma" w:cs="Tahoma"/>
              </w:rPr>
            </w:pPr>
            <w:r>
              <w:t xml:space="preserve">Kara </w:t>
            </w:r>
            <w:proofErr w:type="spellStart"/>
            <w:r>
              <w:t>Bazzano</w:t>
            </w:r>
            <w:proofErr w:type="spellEnd"/>
            <w:r w:rsidR="00261F7C">
              <w:t xml:space="preserve"> &amp; Nicholas Wynne</w:t>
            </w:r>
          </w:p>
        </w:tc>
      </w:tr>
      <w:tr w:rsidR="006F49C1" w14:paraId="6E6808E2" w14:textId="77777777" w:rsidTr="00A4555B">
        <w:trPr>
          <w:trHeight w:val="320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60BA7" w14:textId="77777777" w:rsidR="006F49C1" w:rsidRPr="0047632C" w:rsidRDefault="006F49C1" w:rsidP="00A4555B">
            <w:pPr>
              <w:rPr>
                <w:rFonts w:ascii="Tahoma" w:hAnsi="Tahoma" w:cs="Tahoma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DC9B5D8" w14:textId="77777777" w:rsidR="006F49C1" w:rsidRPr="0047632C" w:rsidRDefault="006F49C1" w:rsidP="00A4555B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Last Rev Description: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E5217CE" w14:textId="0A6DFD8F" w:rsidR="006F49C1" w:rsidRDefault="0026159A" w:rsidP="00A4555B">
            <w:pPr>
              <w:rPr>
                <w:rFonts w:ascii="Tahoma" w:hAnsi="Tahoma" w:cs="Tahoma"/>
              </w:rPr>
            </w:pPr>
            <w:r>
              <w:t>Initial Revision</w:t>
            </w:r>
          </w:p>
        </w:tc>
      </w:tr>
    </w:tbl>
    <w:p w14:paraId="53F065D2" w14:textId="77777777" w:rsidR="00E14AB8" w:rsidRDefault="00E14AB8" w:rsidP="00DD614E">
      <w:pPr>
        <w:rPr>
          <w:b/>
          <w:sz w:val="36"/>
          <w:szCs w:val="36"/>
        </w:rPr>
      </w:pPr>
    </w:p>
    <w:p w14:paraId="584F8A51" w14:textId="71ED6606" w:rsidR="00756CA4" w:rsidRPr="00544A1B" w:rsidRDefault="00756CA4" w:rsidP="00DD614E">
      <w:r w:rsidRPr="00BC70AF">
        <w:rPr>
          <w:b/>
          <w:sz w:val="36"/>
          <w:szCs w:val="36"/>
        </w:rPr>
        <w:t>Table of Contents</w:t>
      </w:r>
    </w:p>
    <w:p w14:paraId="50180228" w14:textId="4F8C80F8" w:rsidR="00CC5414" w:rsidRDefault="000C27EC">
      <w:pPr>
        <w:pStyle w:val="TOC1"/>
        <w:tabs>
          <w:tab w:val="left" w:pos="576"/>
          <w:tab w:val="right" w:leader="dot" w:pos="93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Fonts w:cs="Arial"/>
          <w:caps w:val="0"/>
          <w:szCs w:val="24"/>
        </w:rPr>
        <w:fldChar w:fldCharType="begin"/>
      </w:r>
      <w:r>
        <w:rPr>
          <w:rFonts w:cs="Arial"/>
          <w:caps w:val="0"/>
          <w:szCs w:val="24"/>
        </w:rPr>
        <w:instrText xml:space="preserve"> TOC \o "1-3" \h \z \u </w:instrText>
      </w:r>
      <w:r>
        <w:rPr>
          <w:rFonts w:cs="Arial"/>
          <w:caps w:val="0"/>
          <w:szCs w:val="24"/>
        </w:rPr>
        <w:fldChar w:fldCharType="separate"/>
      </w:r>
      <w:hyperlink w:anchor="_Toc54098669" w:history="1">
        <w:r w:rsidR="00CC5414" w:rsidRPr="00482D75">
          <w:rPr>
            <w:rStyle w:val="Hyperlink"/>
            <w:noProof/>
          </w:rPr>
          <w:t>1.</w:t>
        </w:r>
        <w:r w:rsidR="00CC5414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Purpose &amp; FAQs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_Toc54098669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1</w:t>
        </w:r>
        <w:r w:rsidR="00CC5414">
          <w:rPr>
            <w:noProof/>
            <w:webHidden/>
          </w:rPr>
          <w:fldChar w:fldCharType="end"/>
        </w:r>
      </w:hyperlink>
    </w:p>
    <w:p w14:paraId="4417A254" w14:textId="53E9739B" w:rsidR="00CC5414" w:rsidRDefault="00000000">
      <w:pPr>
        <w:pStyle w:val="TOC1"/>
        <w:tabs>
          <w:tab w:val="left" w:pos="576"/>
          <w:tab w:val="right" w:leader="dot" w:pos="93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54098670" w:history="1">
        <w:r w:rsidR="00CC5414" w:rsidRPr="00482D75">
          <w:rPr>
            <w:rStyle w:val="Hyperlink"/>
            <w:noProof/>
          </w:rPr>
          <w:t>2.</w:t>
        </w:r>
        <w:r w:rsidR="00CC5414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Folder Setup / USer creation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_Toc54098670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2</w:t>
        </w:r>
        <w:r w:rsidR="00CC5414">
          <w:rPr>
            <w:noProof/>
            <w:webHidden/>
          </w:rPr>
          <w:fldChar w:fldCharType="end"/>
        </w:r>
      </w:hyperlink>
    </w:p>
    <w:p w14:paraId="59BB5CA3" w14:textId="110485AB" w:rsidR="00CC5414" w:rsidRDefault="00000000">
      <w:pPr>
        <w:pStyle w:val="TOC1"/>
        <w:tabs>
          <w:tab w:val="left" w:pos="576"/>
          <w:tab w:val="right" w:leader="dot" w:pos="93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54098671" w:history="1">
        <w:r w:rsidR="00CC5414" w:rsidRPr="00482D75">
          <w:rPr>
            <w:rStyle w:val="Hyperlink"/>
            <w:noProof/>
          </w:rPr>
          <w:t>3.</w:t>
        </w:r>
        <w:r w:rsidR="00CC5414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Accessing MFT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_Toc54098671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2</w:t>
        </w:r>
        <w:r w:rsidR="00CC5414">
          <w:rPr>
            <w:noProof/>
            <w:webHidden/>
          </w:rPr>
          <w:fldChar w:fldCharType="end"/>
        </w:r>
      </w:hyperlink>
    </w:p>
    <w:p w14:paraId="03DDB72E" w14:textId="06D9A5F3" w:rsidR="00CC5414" w:rsidRDefault="00000000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4098672" w:history="1">
        <w:r w:rsidR="00CC5414" w:rsidRPr="00482D7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CC541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Left Toolbar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_Toc54098672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3</w:t>
        </w:r>
        <w:r w:rsidR="00CC5414">
          <w:rPr>
            <w:noProof/>
            <w:webHidden/>
          </w:rPr>
          <w:fldChar w:fldCharType="end"/>
        </w:r>
      </w:hyperlink>
    </w:p>
    <w:p w14:paraId="6BC90AA4" w14:textId="42386F01" w:rsidR="00CC5414" w:rsidRDefault="00000000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4098673" w:history="1">
        <w:r w:rsidR="00CC5414" w:rsidRPr="00482D7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CC541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Top Toolbar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_Toc54098673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3</w:t>
        </w:r>
        <w:r w:rsidR="00CC5414">
          <w:rPr>
            <w:noProof/>
            <w:webHidden/>
          </w:rPr>
          <w:fldChar w:fldCharType="end"/>
        </w:r>
      </w:hyperlink>
    </w:p>
    <w:p w14:paraId="1AAA38DB" w14:textId="534E4452" w:rsidR="00CC5414" w:rsidRDefault="00000000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4098674" w:history="1">
        <w:r w:rsidR="00CC5414" w:rsidRPr="00482D7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CC541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Center Screen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_Toc54098674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3</w:t>
        </w:r>
        <w:r w:rsidR="00CC5414">
          <w:rPr>
            <w:noProof/>
            <w:webHidden/>
          </w:rPr>
          <w:fldChar w:fldCharType="end"/>
        </w:r>
      </w:hyperlink>
    </w:p>
    <w:p w14:paraId="0F53E607" w14:textId="1B8155AE" w:rsidR="00CC5414" w:rsidRDefault="00000000">
      <w:pPr>
        <w:pStyle w:val="TOC1"/>
        <w:tabs>
          <w:tab w:val="left" w:pos="576"/>
          <w:tab w:val="right" w:leader="dot" w:pos="93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54098675" w:history="1">
        <w:r w:rsidR="00CC5414" w:rsidRPr="00482D75">
          <w:rPr>
            <w:rStyle w:val="Hyperlink"/>
            <w:noProof/>
          </w:rPr>
          <w:t>4.</w:t>
        </w:r>
        <w:r w:rsidR="00CC5414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Folder Structure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_Toc54098675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3</w:t>
        </w:r>
        <w:r w:rsidR="00CC5414">
          <w:rPr>
            <w:noProof/>
            <w:webHidden/>
          </w:rPr>
          <w:fldChar w:fldCharType="end"/>
        </w:r>
      </w:hyperlink>
    </w:p>
    <w:p w14:paraId="20AC646D" w14:textId="0A71601C" w:rsidR="00CC5414" w:rsidRDefault="00000000">
      <w:pPr>
        <w:pStyle w:val="TOC1"/>
        <w:tabs>
          <w:tab w:val="left" w:pos="576"/>
          <w:tab w:val="right" w:leader="dot" w:pos="93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54098676" w:history="1">
        <w:r w:rsidR="00CC5414" w:rsidRPr="00482D75">
          <w:rPr>
            <w:rStyle w:val="Hyperlink"/>
            <w:noProof/>
          </w:rPr>
          <w:t>5.</w:t>
        </w:r>
        <w:r w:rsidR="00CC5414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Uploading and Downloading Files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_Toc54098676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4</w:t>
        </w:r>
        <w:r w:rsidR="00CC5414">
          <w:rPr>
            <w:noProof/>
            <w:webHidden/>
          </w:rPr>
          <w:fldChar w:fldCharType="end"/>
        </w:r>
      </w:hyperlink>
    </w:p>
    <w:p w14:paraId="109560D3" w14:textId="0F8A6E0C" w:rsidR="00CC5414" w:rsidRDefault="00000000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4098677" w:history="1">
        <w:r w:rsidR="00CC5414" w:rsidRPr="00482D7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</w:t>
        </w:r>
        <w:r w:rsidR="00CC541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Uploading ToUTAS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_Toc54098677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4</w:t>
        </w:r>
        <w:r w:rsidR="00CC5414">
          <w:rPr>
            <w:noProof/>
            <w:webHidden/>
          </w:rPr>
          <w:fldChar w:fldCharType="end"/>
        </w:r>
      </w:hyperlink>
    </w:p>
    <w:p w14:paraId="4DB02D1B" w14:textId="38370A56" w:rsidR="00CC5414" w:rsidRDefault="00000000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4098678" w:history="1">
        <w:r w:rsidR="00CC5414" w:rsidRPr="00482D7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</w:t>
        </w:r>
        <w:r w:rsidR="00CC541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CC5414" w:rsidRPr="00482D75">
          <w:rPr>
            <w:rStyle w:val="Hyperlink"/>
            <w:noProof/>
          </w:rPr>
          <w:t>Downloading FromUTAS</w:t>
        </w:r>
        <w:r w:rsidR="00CC5414">
          <w:rPr>
            <w:noProof/>
            <w:webHidden/>
          </w:rPr>
          <w:tab/>
        </w:r>
        <w:r w:rsidR="00CC5414">
          <w:rPr>
            <w:noProof/>
            <w:webHidden/>
          </w:rPr>
          <w:fldChar w:fldCharType="begin"/>
        </w:r>
        <w:r w:rsidR="00CC5414">
          <w:rPr>
            <w:noProof/>
            <w:webHidden/>
          </w:rPr>
          <w:instrText xml:space="preserve"> PAGEREF _Toc54098678 \h </w:instrText>
        </w:r>
        <w:r w:rsidR="00CC5414">
          <w:rPr>
            <w:noProof/>
            <w:webHidden/>
          </w:rPr>
        </w:r>
        <w:r w:rsidR="00CC5414">
          <w:rPr>
            <w:noProof/>
            <w:webHidden/>
          </w:rPr>
          <w:fldChar w:fldCharType="separate"/>
        </w:r>
        <w:r w:rsidR="00CC5414">
          <w:rPr>
            <w:noProof/>
            <w:webHidden/>
          </w:rPr>
          <w:t>6</w:t>
        </w:r>
        <w:r w:rsidR="00CC5414">
          <w:rPr>
            <w:noProof/>
            <w:webHidden/>
          </w:rPr>
          <w:fldChar w:fldCharType="end"/>
        </w:r>
      </w:hyperlink>
    </w:p>
    <w:p w14:paraId="32073FBD" w14:textId="020200D0" w:rsidR="00711BA8" w:rsidRPr="00765B7F" w:rsidRDefault="000C27EC" w:rsidP="00765B7F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cs="Arial"/>
          <w:sz w:val="24"/>
          <w:szCs w:val="24"/>
        </w:rPr>
      </w:pPr>
      <w:r>
        <w:rPr>
          <w:rFonts w:ascii="Arial Bold" w:hAnsi="Arial Bold" w:cs="Arial"/>
          <w:caps/>
          <w:sz w:val="24"/>
          <w:szCs w:val="24"/>
        </w:rPr>
        <w:fldChar w:fldCharType="end"/>
      </w:r>
      <w:r w:rsidR="0043406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5ADFF3" wp14:editId="6709268C">
                <wp:simplePos x="0" y="0"/>
                <wp:positionH relativeFrom="column">
                  <wp:posOffset>933450</wp:posOffset>
                </wp:positionH>
                <wp:positionV relativeFrom="paragraph">
                  <wp:posOffset>6486525</wp:posOffset>
                </wp:positionV>
                <wp:extent cx="5905500" cy="0"/>
                <wp:effectExtent l="1905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90BB9A8">
              <v:shapetype id="_x0000_t32" coordsize="21600,21600" o:oned="t" filled="f" o:spt="32" path="m,l21600,21600e" w14:anchorId="16DF2AEF">
                <v:path fillok="f" arrowok="t" o:connecttype="none"/>
                <o:lock v:ext="edit" shapetype="t"/>
              </v:shapetype>
              <v:shape id="Straight Arrow Connector 1" style="position:absolute;margin-left:73.5pt;margin-top:510.75pt;width:4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">
                <v:shadow color="#7f7f7f [1601]" opacity=".5" offset="1pt"/>
              </v:shape>
            </w:pict>
          </mc:Fallback>
        </mc:AlternateContent>
      </w:r>
    </w:p>
    <w:p w14:paraId="584F8A6E" w14:textId="59BADB44" w:rsidR="003A62E8" w:rsidRDefault="00547EC8" w:rsidP="004476EA">
      <w:pPr>
        <w:pStyle w:val="Heading1"/>
      </w:pPr>
      <w:bookmarkStart w:id="1" w:name="_Toc413232527"/>
      <w:bookmarkStart w:id="2" w:name="_Toc54098669"/>
      <w:bookmarkEnd w:id="0"/>
      <w:r w:rsidRPr="004476EA">
        <w:t>Purpose</w:t>
      </w:r>
      <w:bookmarkEnd w:id="1"/>
      <w:r w:rsidR="006F1C6D">
        <w:t xml:space="preserve"> &amp; FAQs</w:t>
      </w:r>
      <w:bookmarkEnd w:id="2"/>
    </w:p>
    <w:p w14:paraId="584F8A75" w14:textId="4B13A8FF" w:rsidR="006A0FD9" w:rsidRDefault="0026159A" w:rsidP="00AF1E16">
      <w:pPr>
        <w:ind w:left="432"/>
        <w:jc w:val="both"/>
      </w:pPr>
      <w:r>
        <w:t xml:space="preserve">The purpose of this document is to show </w:t>
      </w:r>
      <w:r w:rsidR="00812430">
        <w:t xml:space="preserve">a customer or supplier </w:t>
      </w:r>
      <w:r>
        <w:t>how to use MFT / MoveIT.</w:t>
      </w:r>
    </w:p>
    <w:p w14:paraId="1C92FD33" w14:textId="77777777" w:rsidR="0026159A" w:rsidRDefault="0026159A" w:rsidP="00AF1E16">
      <w:pPr>
        <w:ind w:left="432"/>
        <w:jc w:val="both"/>
      </w:pPr>
    </w:p>
    <w:p w14:paraId="4E085037" w14:textId="517AAC75" w:rsidR="0026159A" w:rsidRDefault="0026159A" w:rsidP="00AF1E16">
      <w:pPr>
        <w:ind w:left="432"/>
        <w:jc w:val="both"/>
        <w:rPr>
          <w:b/>
        </w:rPr>
      </w:pPr>
      <w:r w:rsidRPr="0026159A">
        <w:rPr>
          <w:b/>
        </w:rPr>
        <w:t>What is MFT / MoveIT?</w:t>
      </w:r>
    </w:p>
    <w:p w14:paraId="484B82D7" w14:textId="60239F3D" w:rsidR="0026159A" w:rsidRDefault="0026159A" w:rsidP="0026159A">
      <w:pPr>
        <w:ind w:left="432"/>
        <w:jc w:val="both"/>
      </w:pPr>
      <w:proofErr w:type="spellStart"/>
      <w:r w:rsidRPr="0026159A">
        <w:t>MOVEit</w:t>
      </w:r>
      <w:proofErr w:type="spellEnd"/>
      <w:r w:rsidRPr="0026159A">
        <w:t xml:space="preserve">™ is a secure Managed File Transfer (MFT) file transfer system allowing </w:t>
      </w:r>
      <w:r w:rsidR="00812430">
        <w:t xml:space="preserve">external users </w:t>
      </w:r>
      <w:r w:rsidRPr="0026159A">
        <w:t xml:space="preserve">to manage, view and control file transfer activity. </w:t>
      </w:r>
      <w:proofErr w:type="spellStart"/>
      <w:r w:rsidRPr="0026159A">
        <w:t>MOVEit</w:t>
      </w:r>
      <w:proofErr w:type="spellEnd"/>
      <w:r w:rsidRPr="0026159A">
        <w:t xml:space="preserve">™ is managed by </w:t>
      </w:r>
      <w:r w:rsidR="00765B7F">
        <w:t>RTX</w:t>
      </w:r>
      <w:r w:rsidRPr="0026159A">
        <w:t xml:space="preserve"> and used by all </w:t>
      </w:r>
      <w:r w:rsidR="00765B7F">
        <w:t>RTX</w:t>
      </w:r>
      <w:r w:rsidRPr="0026159A">
        <w:t xml:space="preserve"> divisions to transfer data internally and externally.</w:t>
      </w:r>
    </w:p>
    <w:p w14:paraId="686556CE" w14:textId="77777777" w:rsidR="0026159A" w:rsidRDefault="0026159A" w:rsidP="0026159A">
      <w:pPr>
        <w:ind w:left="432"/>
        <w:jc w:val="both"/>
      </w:pPr>
    </w:p>
    <w:p w14:paraId="12C00297" w14:textId="10C6E973" w:rsidR="0026159A" w:rsidRDefault="0026159A" w:rsidP="0026159A">
      <w:pPr>
        <w:ind w:left="432"/>
        <w:jc w:val="both"/>
        <w:rPr>
          <w:b/>
        </w:rPr>
      </w:pPr>
      <w:r>
        <w:rPr>
          <w:b/>
        </w:rPr>
        <w:t>Is it called MFT or MoveIT?</w:t>
      </w:r>
    </w:p>
    <w:p w14:paraId="44371900" w14:textId="53B82C52" w:rsidR="0026159A" w:rsidRPr="0026159A" w:rsidRDefault="0026159A" w:rsidP="0026159A">
      <w:pPr>
        <w:ind w:left="432"/>
        <w:jc w:val="both"/>
      </w:pPr>
      <w:r>
        <w:t>Most Collins employees refer to the system as MFT, but the two terms are used interchangeably.</w:t>
      </w:r>
      <w:r w:rsidR="00101878">
        <w:t xml:space="preserve"> For the purposes of this document, we’ll use the abbreviation of MFT.</w:t>
      </w:r>
    </w:p>
    <w:p w14:paraId="780A819C" w14:textId="77777777" w:rsidR="0026159A" w:rsidRDefault="0026159A" w:rsidP="0026159A">
      <w:pPr>
        <w:ind w:left="432"/>
        <w:jc w:val="both"/>
      </w:pPr>
    </w:p>
    <w:p w14:paraId="247726A1" w14:textId="571DD8D3" w:rsidR="006F1C6D" w:rsidRDefault="006F1C6D" w:rsidP="0026159A">
      <w:pPr>
        <w:ind w:left="432"/>
        <w:jc w:val="both"/>
        <w:rPr>
          <w:b/>
        </w:rPr>
      </w:pPr>
      <w:r>
        <w:rPr>
          <w:b/>
        </w:rPr>
        <w:t>Does MFT replace Content Server for file exchange?</w:t>
      </w:r>
    </w:p>
    <w:p w14:paraId="63CD5409" w14:textId="21777363" w:rsidR="006F1C6D" w:rsidRDefault="006F1C6D" w:rsidP="0026159A">
      <w:pPr>
        <w:ind w:left="432"/>
        <w:jc w:val="both"/>
      </w:pPr>
      <w:r>
        <w:t xml:space="preserve">Yes. Content Server is </w:t>
      </w:r>
      <w:r w:rsidR="00812430">
        <w:t>due</w:t>
      </w:r>
      <w:r>
        <w:t xml:space="preserve"> to be retired on January 25</w:t>
      </w:r>
      <w:r w:rsidRPr="006F1C6D">
        <w:rPr>
          <w:vertAlign w:val="superscript"/>
        </w:rPr>
        <w:t>th</w:t>
      </w:r>
      <w:r>
        <w:t>, 2021.</w:t>
      </w:r>
    </w:p>
    <w:p w14:paraId="35FA8955" w14:textId="77777777" w:rsidR="006F1C6D" w:rsidRDefault="006F1C6D" w:rsidP="0026159A">
      <w:pPr>
        <w:ind w:left="432"/>
        <w:jc w:val="both"/>
      </w:pPr>
    </w:p>
    <w:p w14:paraId="50AF06B6" w14:textId="641CAA2D" w:rsidR="006F1C6D" w:rsidRDefault="006F1C6D" w:rsidP="0026159A">
      <w:pPr>
        <w:ind w:left="432"/>
        <w:jc w:val="both"/>
        <w:rPr>
          <w:b/>
        </w:rPr>
      </w:pPr>
      <w:r>
        <w:rPr>
          <w:b/>
        </w:rPr>
        <w:t>What are the main differences between Content Server and MFT?</w:t>
      </w:r>
    </w:p>
    <w:p w14:paraId="338A5937" w14:textId="4FFF1B62" w:rsidR="00765B7F" w:rsidRPr="00832079" w:rsidRDefault="006F1C6D" w:rsidP="00832079">
      <w:pPr>
        <w:ind w:left="432"/>
        <w:jc w:val="both"/>
      </w:pPr>
      <w:r>
        <w:t>Conten</w:t>
      </w:r>
      <w:r w:rsidR="00812430">
        <w:t xml:space="preserve">t Server retained files forever. </w:t>
      </w:r>
      <w:r>
        <w:t xml:space="preserve">MFT automatically deletes files seven days after they </w:t>
      </w:r>
      <w:r w:rsidR="00765B7F">
        <w:t>are</w:t>
      </w:r>
      <w:r>
        <w:t xml:space="preserve"> uploaded to minimize the risk of a damaging data breach to Collins Aerospace.</w:t>
      </w:r>
    </w:p>
    <w:p w14:paraId="461B32C9" w14:textId="35A5C52E" w:rsidR="0026159A" w:rsidRDefault="0026159A" w:rsidP="00765B7F">
      <w:pPr>
        <w:ind w:firstLine="432"/>
        <w:rPr>
          <w:b/>
        </w:rPr>
      </w:pPr>
      <w:r>
        <w:rPr>
          <w:b/>
        </w:rPr>
        <w:t>How do I get access to MFT?</w:t>
      </w:r>
    </w:p>
    <w:p w14:paraId="6676E66A" w14:textId="1CB2AEAA" w:rsidR="00101878" w:rsidRDefault="00812430" w:rsidP="0026159A">
      <w:pPr>
        <w:ind w:left="432"/>
        <w:jc w:val="both"/>
      </w:pPr>
      <w:proofErr w:type="gramStart"/>
      <w:r>
        <w:t>In order to</w:t>
      </w:r>
      <w:proofErr w:type="gramEnd"/>
      <w:r>
        <w:t xml:space="preserve"> get access to MFT, a Collins employee must request access through a</w:t>
      </w:r>
      <w:r w:rsidR="000272AA">
        <w:t xml:space="preserve">n external </w:t>
      </w:r>
      <w:r>
        <w:t xml:space="preserve">workflow. Once this has been approved you will receive </w:t>
      </w:r>
      <w:r w:rsidR="004017B0">
        <w:t>credentials</w:t>
      </w:r>
      <w:r>
        <w:t xml:space="preserve"> from the Collins employee. </w:t>
      </w:r>
    </w:p>
    <w:p w14:paraId="0CEBEE83" w14:textId="77777777" w:rsidR="00101878" w:rsidRDefault="00101878" w:rsidP="00101878">
      <w:pPr>
        <w:ind w:left="432"/>
        <w:jc w:val="both"/>
        <w:rPr>
          <w:b/>
        </w:rPr>
      </w:pPr>
    </w:p>
    <w:p w14:paraId="10DF8460" w14:textId="278D9567" w:rsidR="00101878" w:rsidRPr="00101878" w:rsidRDefault="00101878" w:rsidP="00101878">
      <w:pPr>
        <w:ind w:left="432"/>
        <w:jc w:val="both"/>
        <w:rPr>
          <w:b/>
        </w:rPr>
      </w:pPr>
      <w:r>
        <w:rPr>
          <w:b/>
        </w:rPr>
        <w:t>How do I create folders in MFT?</w:t>
      </w:r>
    </w:p>
    <w:p w14:paraId="66D1E6CA" w14:textId="6D0F608F" w:rsidR="0026159A" w:rsidRDefault="004017B0" w:rsidP="0026159A">
      <w:pPr>
        <w:ind w:left="432"/>
        <w:jc w:val="both"/>
      </w:pPr>
      <w:r>
        <w:lastRenderedPageBreak/>
        <w:t xml:space="preserve">Folders will be created by a Collins employee. There will be a folder that has </w:t>
      </w:r>
      <w:proofErr w:type="spellStart"/>
      <w:r>
        <w:t>ToUTAS</w:t>
      </w:r>
      <w:proofErr w:type="spellEnd"/>
      <w:r>
        <w:t xml:space="preserve">. This is where files will be dropped. </w:t>
      </w:r>
    </w:p>
    <w:p w14:paraId="28E4D014" w14:textId="2E50DA8A" w:rsidR="004017B0" w:rsidRDefault="004017B0" w:rsidP="0026159A">
      <w:pPr>
        <w:ind w:left="432"/>
        <w:jc w:val="both"/>
      </w:pPr>
      <w:r>
        <w:t xml:space="preserve"> </w:t>
      </w:r>
    </w:p>
    <w:p w14:paraId="01F8513A" w14:textId="5B51E1B9" w:rsidR="004017B0" w:rsidRDefault="004017B0" w:rsidP="004017B0">
      <w:pPr>
        <w:jc w:val="both"/>
      </w:pPr>
      <w:r>
        <w:rPr>
          <w:noProof/>
        </w:rPr>
        <w:drawing>
          <wp:inline distT="0" distB="0" distL="0" distR="0" wp14:anchorId="6F4D58BC" wp14:editId="05521F09">
            <wp:extent cx="3714750" cy="304800"/>
            <wp:effectExtent l="0" t="0" r="0" b="0"/>
            <wp:docPr id="4" name="Picture 4" descr="C:\Users\19xtxypx\AppData\Local\Temp\SNAGHTML57cf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xtxypx\AppData\Local\Temp\SNAGHTML57cf2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8012" w14:textId="406137C5" w:rsidR="00765B7F" w:rsidRPr="00765B7F" w:rsidRDefault="004017B0" w:rsidP="000272AA">
      <w:pPr>
        <w:jc w:val="both"/>
      </w:pPr>
      <w:r>
        <w:tab/>
      </w:r>
    </w:p>
    <w:p w14:paraId="25C2B474" w14:textId="1EC0BBD0" w:rsidR="00101878" w:rsidRDefault="006F1C6D" w:rsidP="00101878">
      <w:pPr>
        <w:pStyle w:val="Heading1"/>
      </w:pPr>
      <w:bookmarkStart w:id="3" w:name="_Toc54098670"/>
      <w:r>
        <w:t>Folder Setup</w:t>
      </w:r>
      <w:r w:rsidR="00101878">
        <w:t xml:space="preserve"> / USer creation</w:t>
      </w:r>
      <w:bookmarkEnd w:id="3"/>
    </w:p>
    <w:p w14:paraId="2B96FFB1" w14:textId="1387CD5A" w:rsidR="00C57169" w:rsidRDefault="00C57169" w:rsidP="00101878">
      <w:r>
        <w:t xml:space="preserve">Collins employees must set up external users with folders and accounts in MFT prior to sending files. Once created, the Collins employee will either provide the user with a username and </w:t>
      </w:r>
      <w:proofErr w:type="gramStart"/>
      <w:r>
        <w:t>password, or</w:t>
      </w:r>
      <w:proofErr w:type="gramEnd"/>
      <w:r>
        <w:t xml:space="preserve"> notify the user to use their existing UTC LDAP credentials.</w:t>
      </w:r>
    </w:p>
    <w:p w14:paraId="10FA5F5C" w14:textId="77777777" w:rsidR="00C57169" w:rsidRDefault="00C57169" w:rsidP="00101878"/>
    <w:p w14:paraId="186A2826" w14:textId="37FC35BB" w:rsidR="00CB257A" w:rsidRDefault="00C57169" w:rsidP="00101878">
      <w:r>
        <w:t xml:space="preserve">If you are working with a Collins employee who is unaware how to create folders and accounts for your project, you can direct them to the access workflows here: </w:t>
      </w:r>
      <w:hyperlink r:id="rId12" w:history="1">
        <w:r w:rsidR="00CB257A" w:rsidRPr="00890B92">
          <w:rPr>
            <w:rStyle w:val="Hyperlink"/>
          </w:rPr>
          <w:t>https://global.utas.utc.com/sites/it/services/MFT/Pages/default.aspx</w:t>
        </w:r>
      </w:hyperlink>
      <w:r w:rsidR="0094221E">
        <w:t>.</w:t>
      </w:r>
    </w:p>
    <w:p w14:paraId="7F71FA95" w14:textId="61C14E24" w:rsidR="00101878" w:rsidRDefault="00CB257A" w:rsidP="00101878">
      <w:pPr>
        <w:pStyle w:val="Heading1"/>
      </w:pPr>
      <w:bookmarkStart w:id="4" w:name="_Toc54098671"/>
      <w:r>
        <w:t>Accessing MFT</w:t>
      </w:r>
      <w:bookmarkEnd w:id="4"/>
    </w:p>
    <w:p w14:paraId="388F442D" w14:textId="39A0C781" w:rsidR="00CB257A" w:rsidRDefault="000272AA" w:rsidP="00101878">
      <w:r>
        <w:t>Once your credentials have bee</w:t>
      </w:r>
      <w:r w:rsidR="007F6B6A">
        <w:t xml:space="preserve">n given to you, log onto </w:t>
      </w:r>
      <w:r w:rsidR="00C57169">
        <w:t xml:space="preserve">MFT using the folder URL given to you by the Collins employee assisting you with this </w:t>
      </w:r>
      <w:proofErr w:type="gramStart"/>
      <w:r w:rsidR="00C57169">
        <w:t>effort.</w:t>
      </w:r>
      <w:r>
        <w:t>.</w:t>
      </w:r>
      <w:proofErr w:type="gramEnd"/>
      <w:r>
        <w:t xml:space="preserve"> </w:t>
      </w:r>
    </w:p>
    <w:p w14:paraId="609ACB1C" w14:textId="576E0FB2" w:rsidR="000272AA" w:rsidRDefault="000272AA" w:rsidP="00101878"/>
    <w:p w14:paraId="478E91DD" w14:textId="585426CA" w:rsidR="00765B7F" w:rsidRDefault="00C57169" w:rsidP="00101878">
      <w:r>
        <w:t xml:space="preserve">Once within the system, we can </w:t>
      </w:r>
      <w:r w:rsidR="00765B7F">
        <w:t>familiarize ourselves with the MFT homepage</w:t>
      </w:r>
      <w:r w:rsidR="00450EDD">
        <w:t>:</w:t>
      </w:r>
    </w:p>
    <w:p w14:paraId="100E6229" w14:textId="1B64D5A0" w:rsidR="00460436" w:rsidRDefault="00450EDD" w:rsidP="00101878">
      <w:r>
        <w:rPr>
          <w:noProof/>
        </w:rPr>
        <w:drawing>
          <wp:inline distT="0" distB="0" distL="0" distR="0" wp14:anchorId="22D6FD6B" wp14:editId="00BE5552">
            <wp:extent cx="4694830" cy="2845489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878" cy="285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A842" w14:textId="262235D4" w:rsidR="00CB257A" w:rsidRDefault="00450EDD" w:rsidP="00101878">
      <w:pPr>
        <w:pStyle w:val="Heading2"/>
      </w:pPr>
      <w:bookmarkStart w:id="5" w:name="_Toc54098672"/>
      <w:r>
        <w:t>Left Toolbar</w:t>
      </w:r>
      <w:bookmarkEnd w:id="5"/>
    </w:p>
    <w:p w14:paraId="05E0E58D" w14:textId="61A00186" w:rsidR="00CB257A" w:rsidRDefault="00450EDD" w:rsidP="00101878">
      <w:r>
        <w:rPr>
          <w:noProof/>
        </w:rPr>
        <w:drawing>
          <wp:anchor distT="0" distB="0" distL="114300" distR="114300" simplePos="0" relativeHeight="251653632" behindDoc="0" locked="0" layoutInCell="1" allowOverlap="1" wp14:anchorId="47A0C850" wp14:editId="20DBCF6E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16635" cy="1425575"/>
            <wp:effectExtent l="0" t="0" r="0" b="3175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893" b="60400"/>
                    <a:stretch/>
                  </pic:blipFill>
                  <pic:spPr bwMode="auto">
                    <a:xfrm>
                      <a:off x="0" y="0"/>
                      <a:ext cx="1016635" cy="142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On the left side of the screen, you’ll see a toolbar with different options:</w:t>
      </w:r>
    </w:p>
    <w:p w14:paraId="79EE9576" w14:textId="77777777" w:rsidR="00450EDD" w:rsidRDefault="00450EDD" w:rsidP="00101878"/>
    <w:p w14:paraId="4FDFB237" w14:textId="16487348" w:rsidR="00CB257A" w:rsidRDefault="00450EDD" w:rsidP="00C01F05">
      <w:pPr>
        <w:pStyle w:val="ListParagraph"/>
        <w:numPr>
          <w:ilvl w:val="0"/>
          <w:numId w:val="3"/>
        </w:numPr>
      </w:pPr>
      <w:r>
        <w:t>Home</w:t>
      </w:r>
    </w:p>
    <w:p w14:paraId="53C4BA7A" w14:textId="35DCCB23" w:rsidR="00CB257A" w:rsidRDefault="00450EDD" w:rsidP="00C01F05">
      <w:pPr>
        <w:pStyle w:val="ListParagraph"/>
        <w:numPr>
          <w:ilvl w:val="0"/>
          <w:numId w:val="3"/>
        </w:numPr>
      </w:pPr>
      <w:r>
        <w:t xml:space="preserve">Folders – </w:t>
      </w:r>
      <w:r w:rsidR="00C117C4" w:rsidRPr="0097456A">
        <w:rPr>
          <w:i/>
        </w:rPr>
        <w:t>W</w:t>
      </w:r>
      <w:r w:rsidRPr="0097456A">
        <w:rPr>
          <w:i/>
        </w:rPr>
        <w:t>ill take you to the folders that you have access to</w:t>
      </w:r>
    </w:p>
    <w:p w14:paraId="37B3F23B" w14:textId="2140F8E1" w:rsidR="00450EDD" w:rsidRDefault="00450EDD" w:rsidP="00C01F05">
      <w:pPr>
        <w:pStyle w:val="ListParagraph"/>
        <w:numPr>
          <w:ilvl w:val="0"/>
          <w:numId w:val="3"/>
        </w:numPr>
      </w:pPr>
      <w:r>
        <w:t xml:space="preserve">Logs </w:t>
      </w:r>
      <w:r w:rsidR="00C117C4">
        <w:t>–</w:t>
      </w:r>
      <w:r>
        <w:t xml:space="preserve"> </w:t>
      </w:r>
      <w:r w:rsidR="00C117C4" w:rsidRPr="0097456A">
        <w:rPr>
          <w:i/>
        </w:rPr>
        <w:t>Will take you to the logging, reporting, and auditing tools</w:t>
      </w:r>
    </w:p>
    <w:p w14:paraId="4A2E203E" w14:textId="2E0A8EBD" w:rsidR="00C117C4" w:rsidRDefault="00C117C4" w:rsidP="00C01F05">
      <w:pPr>
        <w:pStyle w:val="ListParagraph"/>
        <w:numPr>
          <w:ilvl w:val="0"/>
          <w:numId w:val="3"/>
        </w:numPr>
      </w:pPr>
      <w:r>
        <w:t>Search</w:t>
      </w:r>
    </w:p>
    <w:p w14:paraId="6612A99F" w14:textId="48731A56" w:rsidR="00C117C4" w:rsidRPr="0097456A" w:rsidRDefault="00C117C4" w:rsidP="00C01F05">
      <w:pPr>
        <w:pStyle w:val="ListParagraph"/>
        <w:numPr>
          <w:ilvl w:val="3"/>
          <w:numId w:val="3"/>
        </w:numPr>
        <w:rPr>
          <w:i/>
        </w:rPr>
      </w:pPr>
      <w:r w:rsidRPr="0097456A">
        <w:rPr>
          <w:i/>
        </w:rPr>
        <w:t>Find File</w:t>
      </w:r>
      <w:r w:rsidR="0097456A" w:rsidRPr="0097456A">
        <w:rPr>
          <w:i/>
        </w:rPr>
        <w:t>/Folder – Search for a specific file or folder</w:t>
      </w:r>
    </w:p>
    <w:p w14:paraId="1E16D1B7" w14:textId="1C4697C0" w:rsidR="004A7A00" w:rsidRDefault="0097456A" w:rsidP="00C01F05">
      <w:pPr>
        <w:pStyle w:val="ListParagraph"/>
        <w:numPr>
          <w:ilvl w:val="3"/>
          <w:numId w:val="3"/>
        </w:numPr>
        <w:rPr>
          <w:i/>
        </w:rPr>
      </w:pPr>
      <w:r w:rsidRPr="0097456A">
        <w:rPr>
          <w:i/>
        </w:rPr>
        <w:t>Go To Folder – Select a specific folder from the list of your folders</w:t>
      </w:r>
    </w:p>
    <w:p w14:paraId="67BB6CB7" w14:textId="77777777" w:rsidR="004A7A00" w:rsidRDefault="004A7A00" w:rsidP="004A7A00">
      <w:pPr>
        <w:rPr>
          <w:i/>
        </w:rPr>
      </w:pPr>
    </w:p>
    <w:p w14:paraId="5C0D35CD" w14:textId="77777777" w:rsidR="00C01F05" w:rsidRPr="004A7A00" w:rsidRDefault="00C01F05" w:rsidP="004A7A00">
      <w:pPr>
        <w:rPr>
          <w:i/>
        </w:rPr>
      </w:pPr>
    </w:p>
    <w:p w14:paraId="1718A0A1" w14:textId="536E1E0B" w:rsidR="00450EDD" w:rsidRDefault="0097456A" w:rsidP="0097456A">
      <w:pPr>
        <w:pStyle w:val="Heading2"/>
      </w:pPr>
      <w:bookmarkStart w:id="6" w:name="_Toc54098673"/>
      <w:r>
        <w:lastRenderedPageBreak/>
        <w:t>Top Toolbar</w:t>
      </w:r>
      <w:bookmarkEnd w:id="6"/>
    </w:p>
    <w:p w14:paraId="26D6ED99" w14:textId="200D8A3D" w:rsidR="00450EDD" w:rsidRDefault="0097456A" w:rsidP="00A50247">
      <w:r>
        <w:rPr>
          <w:noProof/>
        </w:rPr>
        <w:drawing>
          <wp:inline distT="0" distB="0" distL="0" distR="0" wp14:anchorId="427D1522" wp14:editId="2BB181FC">
            <wp:extent cx="5943600" cy="40386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AF93" w14:textId="77777777" w:rsidR="0097456A" w:rsidRDefault="0097456A" w:rsidP="00A50247"/>
    <w:p w14:paraId="1E65C766" w14:textId="5F3439BC" w:rsidR="00450EDD" w:rsidRPr="004A7A00" w:rsidRDefault="0097456A" w:rsidP="00C01F05">
      <w:pPr>
        <w:pStyle w:val="ListParagraph"/>
        <w:numPr>
          <w:ilvl w:val="0"/>
          <w:numId w:val="4"/>
        </w:numPr>
        <w:rPr>
          <w:i/>
        </w:rPr>
      </w:pPr>
      <w:r>
        <w:t>My Account</w:t>
      </w:r>
      <w:r w:rsidR="004A7A00">
        <w:t xml:space="preserve"> – </w:t>
      </w:r>
      <w:r w:rsidR="004A7A00" w:rsidRPr="004A7A00">
        <w:rPr>
          <w:i/>
        </w:rPr>
        <w:t>Edit language and display settings here (do not edit email or multi-factor auth)</w:t>
      </w:r>
    </w:p>
    <w:p w14:paraId="0B330966" w14:textId="659B33AC" w:rsidR="0097456A" w:rsidRDefault="0097456A" w:rsidP="00C01F05">
      <w:pPr>
        <w:pStyle w:val="ListParagraph"/>
        <w:numPr>
          <w:ilvl w:val="0"/>
          <w:numId w:val="4"/>
        </w:numPr>
      </w:pPr>
      <w:r>
        <w:t>Sign Out</w:t>
      </w:r>
    </w:p>
    <w:p w14:paraId="609281FD" w14:textId="5F9C01A9" w:rsidR="0097456A" w:rsidRPr="004A7A00" w:rsidRDefault="004A7A00" w:rsidP="00C01F05">
      <w:pPr>
        <w:pStyle w:val="ListParagraph"/>
        <w:numPr>
          <w:ilvl w:val="0"/>
          <w:numId w:val="4"/>
        </w:numPr>
        <w:rPr>
          <w:i/>
        </w:rPr>
      </w:pPr>
      <w:r>
        <w:t xml:space="preserve">Help – </w:t>
      </w:r>
      <w:r w:rsidRPr="004A7A00">
        <w:rPr>
          <w:i/>
        </w:rPr>
        <w:t xml:space="preserve">This info is generic and may not reflect how Collins has </w:t>
      </w:r>
      <w:r>
        <w:rPr>
          <w:i/>
        </w:rPr>
        <w:t>configured this app</w:t>
      </w:r>
    </w:p>
    <w:p w14:paraId="419F4C1A" w14:textId="77777777" w:rsidR="00450EDD" w:rsidRDefault="00450EDD" w:rsidP="00A50247"/>
    <w:p w14:paraId="17375631" w14:textId="44A1A086" w:rsidR="00450EDD" w:rsidRDefault="004A7A00" w:rsidP="004A7A00">
      <w:pPr>
        <w:pStyle w:val="Heading2"/>
      </w:pPr>
      <w:bookmarkStart w:id="7" w:name="_Toc54098674"/>
      <w:r>
        <w:t>Center Screen</w:t>
      </w:r>
      <w:bookmarkEnd w:id="7"/>
    </w:p>
    <w:p w14:paraId="62C34F97" w14:textId="4CAB5B4C" w:rsidR="004A7A00" w:rsidRDefault="004A7A00" w:rsidP="00C01F05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8806C10" wp14:editId="53D4696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874135" cy="1186815"/>
            <wp:effectExtent l="0" t="0" r="0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7" t="58278"/>
                    <a:stretch/>
                  </pic:blipFill>
                  <pic:spPr bwMode="auto">
                    <a:xfrm>
                      <a:off x="0" y="0"/>
                      <a:ext cx="3874135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Upload – </w:t>
      </w:r>
      <w:r w:rsidRPr="004A7A00">
        <w:rPr>
          <w:i/>
        </w:rPr>
        <w:t>Begins upload process</w:t>
      </w:r>
    </w:p>
    <w:p w14:paraId="714E2C5A" w14:textId="34D89EA2" w:rsidR="004A7A00" w:rsidRPr="004A7A00" w:rsidRDefault="004A7A00" w:rsidP="00C01F05">
      <w:pPr>
        <w:pStyle w:val="ListParagraph"/>
        <w:numPr>
          <w:ilvl w:val="0"/>
          <w:numId w:val="5"/>
        </w:numPr>
      </w:pPr>
      <w:r>
        <w:t xml:space="preserve">New Files – </w:t>
      </w:r>
      <w:r w:rsidRPr="004A7A00">
        <w:rPr>
          <w:i/>
        </w:rPr>
        <w:t>Displays recent files</w:t>
      </w:r>
    </w:p>
    <w:p w14:paraId="3A61604C" w14:textId="77777777" w:rsidR="004A7A00" w:rsidRDefault="004A7A00" w:rsidP="004A7A00"/>
    <w:p w14:paraId="30AAE37D" w14:textId="77777777" w:rsidR="004A7A00" w:rsidRDefault="004A7A00" w:rsidP="004A7A00"/>
    <w:p w14:paraId="460F6696" w14:textId="77777777" w:rsidR="004A7A00" w:rsidRDefault="004A7A00" w:rsidP="004A7A00"/>
    <w:p w14:paraId="7A303FBC" w14:textId="77777777" w:rsidR="004A7A00" w:rsidRDefault="004A7A00" w:rsidP="004A7A00"/>
    <w:p w14:paraId="5949DDD7" w14:textId="77777777" w:rsidR="004A7A00" w:rsidRDefault="004A7A00" w:rsidP="004A7A00"/>
    <w:p w14:paraId="7C7B922B" w14:textId="77777777" w:rsidR="004A7A00" w:rsidRDefault="004A7A00" w:rsidP="004A7A00"/>
    <w:p w14:paraId="7062297E" w14:textId="77777777" w:rsidR="004A7A00" w:rsidRDefault="004A7A00" w:rsidP="004A7A00"/>
    <w:p w14:paraId="43D6A057" w14:textId="3847E98A" w:rsidR="004A7A00" w:rsidRDefault="00C57169" w:rsidP="00A50247">
      <w:pPr>
        <w:pStyle w:val="Heading1"/>
      </w:pPr>
      <w:bookmarkStart w:id="8" w:name="_Toc54098675"/>
      <w:r>
        <w:t>F</w:t>
      </w:r>
      <w:r w:rsidR="004A7A00">
        <w:t xml:space="preserve">older </w:t>
      </w:r>
      <w:r>
        <w:t>S</w:t>
      </w:r>
      <w:r w:rsidR="004A7A00">
        <w:t>tructure</w:t>
      </w:r>
      <w:bookmarkEnd w:id="8"/>
    </w:p>
    <w:p w14:paraId="05171CDC" w14:textId="3BDC591E" w:rsidR="00A50247" w:rsidRDefault="004A7A00" w:rsidP="00A50247">
      <w:r>
        <w:rPr>
          <w:noProof/>
        </w:rPr>
        <w:drawing>
          <wp:anchor distT="0" distB="0" distL="114300" distR="114300" simplePos="0" relativeHeight="251652608" behindDoc="0" locked="0" layoutInCell="1" allowOverlap="1" wp14:anchorId="08A1B8D4" wp14:editId="16DCE6EF">
            <wp:simplePos x="0" y="0"/>
            <wp:positionH relativeFrom="column">
              <wp:posOffset>3370580</wp:posOffset>
            </wp:positionH>
            <wp:positionV relativeFrom="paragraph">
              <wp:posOffset>82550</wp:posOffset>
            </wp:positionV>
            <wp:extent cx="2433320" cy="941070"/>
            <wp:effectExtent l="0" t="0" r="508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7" b="49787"/>
                    <a:stretch/>
                  </pic:blipFill>
                  <pic:spPr bwMode="auto">
                    <a:xfrm>
                      <a:off x="0" y="0"/>
                      <a:ext cx="2433320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0247">
        <w:t xml:space="preserve">On the left </w:t>
      </w:r>
      <w:r>
        <w:t xml:space="preserve">toolbar, click </w:t>
      </w:r>
      <w:r w:rsidRPr="004A7A00">
        <w:rPr>
          <w:b/>
        </w:rPr>
        <w:t>Folders</w:t>
      </w:r>
      <w:r>
        <w:t xml:space="preserve">. </w:t>
      </w:r>
    </w:p>
    <w:p w14:paraId="2733E918" w14:textId="77777777" w:rsidR="004A7A00" w:rsidRDefault="004A7A00" w:rsidP="00A50247"/>
    <w:p w14:paraId="506EF5E7" w14:textId="660EBE70" w:rsidR="00A50247" w:rsidRPr="00A50247" w:rsidRDefault="004A7A00" w:rsidP="00A50247">
      <w:r>
        <w:t>This will bring up all folders that you have access to.</w:t>
      </w:r>
    </w:p>
    <w:p w14:paraId="65E0AE64" w14:textId="2A4FFB31" w:rsidR="00A50247" w:rsidRDefault="00A50247" w:rsidP="00A817DF"/>
    <w:p w14:paraId="65BB1CCF" w14:textId="407AD1B5" w:rsidR="00A817DF" w:rsidRDefault="004A7A00" w:rsidP="00A817DF">
      <w:r>
        <w:t>Folders will follow this naming convention:</w:t>
      </w:r>
    </w:p>
    <w:p w14:paraId="18C2852F" w14:textId="751F9F8E" w:rsidR="00764815" w:rsidRDefault="00764815" w:rsidP="00A817DF"/>
    <w:p w14:paraId="564D245D" w14:textId="54366802" w:rsidR="00A817DF" w:rsidRDefault="00A817DF" w:rsidP="00A817DF">
      <w:r>
        <w:t xml:space="preserve">IncomingInformation-OutgoingRecipient_ShortName-PrimaryProtocol-US-ExportControlled(Y/N) </w:t>
      </w:r>
    </w:p>
    <w:p w14:paraId="08D5F011" w14:textId="6E8DCAB9" w:rsidR="00764815" w:rsidRDefault="004A7A00" w:rsidP="00A817DF">
      <w:r>
        <w:rPr>
          <w:noProof/>
        </w:rPr>
        <w:drawing>
          <wp:anchor distT="0" distB="0" distL="114300" distR="114300" simplePos="0" relativeHeight="251655680" behindDoc="0" locked="0" layoutInCell="1" allowOverlap="1" wp14:anchorId="606459D2" wp14:editId="33940B55">
            <wp:simplePos x="0" y="0"/>
            <wp:positionH relativeFrom="column">
              <wp:posOffset>-286869</wp:posOffset>
            </wp:positionH>
            <wp:positionV relativeFrom="paragraph">
              <wp:posOffset>150135</wp:posOffset>
            </wp:positionV>
            <wp:extent cx="4612640" cy="1633220"/>
            <wp:effectExtent l="0" t="0" r="0" b="5080"/>
            <wp:wrapSquare wrapText="bothSides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8E497" w14:textId="1FB130AF" w:rsidR="00A817DF" w:rsidRDefault="00A817DF" w:rsidP="00A817DF">
      <w:pPr>
        <w:rPr>
          <w:b/>
        </w:rPr>
      </w:pPr>
      <w:r w:rsidRPr="00A50247">
        <w:rPr>
          <w:b/>
        </w:rPr>
        <w:t xml:space="preserve">****Note </w:t>
      </w:r>
      <w:r w:rsidR="0034599E">
        <w:rPr>
          <w:b/>
        </w:rPr>
        <w:t>that these folder names are created as part of the workflow proces</w:t>
      </w:r>
      <w:r w:rsidR="006C656F">
        <w:rPr>
          <w:b/>
        </w:rPr>
        <w:t>s****</w:t>
      </w:r>
    </w:p>
    <w:p w14:paraId="63D4C5F5" w14:textId="77777777" w:rsidR="0034599E" w:rsidRDefault="0034599E" w:rsidP="00A817DF">
      <w:pPr>
        <w:rPr>
          <w:b/>
        </w:rPr>
      </w:pPr>
    </w:p>
    <w:p w14:paraId="5E5CED8D" w14:textId="05621B35" w:rsidR="0034599E" w:rsidRPr="0034599E" w:rsidRDefault="0034599E" w:rsidP="00A817DF">
      <w:r w:rsidRPr="0034599E">
        <w:t>Parent level folder names cannot be altered.</w:t>
      </w:r>
    </w:p>
    <w:p w14:paraId="533A79DE" w14:textId="77777777" w:rsidR="0034599E" w:rsidRPr="0034599E" w:rsidRDefault="0034599E" w:rsidP="00A817DF"/>
    <w:p w14:paraId="2386CF5D" w14:textId="128C5A04" w:rsidR="0034599E" w:rsidRPr="0034599E" w:rsidRDefault="0034599E" w:rsidP="00A817DF">
      <w:r w:rsidRPr="0034599E">
        <w:t>Subfolders can be created within a folder.</w:t>
      </w:r>
    </w:p>
    <w:p w14:paraId="7D13C349" w14:textId="13329F3D" w:rsidR="00764815" w:rsidRDefault="00764815" w:rsidP="00A817DF">
      <w:pPr>
        <w:tabs>
          <w:tab w:val="left" w:pos="7410"/>
        </w:tabs>
      </w:pPr>
    </w:p>
    <w:p w14:paraId="2915F7C8" w14:textId="5EA701C7" w:rsidR="00BA5597" w:rsidRDefault="00BA5597" w:rsidP="00A817DF">
      <w:pPr>
        <w:tabs>
          <w:tab w:val="left" w:pos="7410"/>
        </w:tabs>
      </w:pPr>
    </w:p>
    <w:p w14:paraId="23829048" w14:textId="066F6055" w:rsidR="00A817DF" w:rsidRDefault="00A817DF" w:rsidP="00A817DF">
      <w:pPr>
        <w:tabs>
          <w:tab w:val="left" w:pos="7410"/>
        </w:tabs>
      </w:pPr>
    </w:p>
    <w:p w14:paraId="190A0FB8" w14:textId="5D67F47A" w:rsidR="00A817DF" w:rsidRDefault="006C656F" w:rsidP="00A817DF">
      <w:pPr>
        <w:tabs>
          <w:tab w:val="left" w:pos="7410"/>
        </w:tabs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2EB6CF5A" wp14:editId="518391AC">
            <wp:simplePos x="0" y="0"/>
            <wp:positionH relativeFrom="column">
              <wp:posOffset>3486785</wp:posOffset>
            </wp:positionH>
            <wp:positionV relativeFrom="paragraph">
              <wp:posOffset>0</wp:posOffset>
            </wp:positionV>
            <wp:extent cx="2756535" cy="2019300"/>
            <wp:effectExtent l="0" t="0" r="5715" b="0"/>
            <wp:wrapSquare wrapText="bothSides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r="53158" b="25410"/>
                    <a:stretch/>
                  </pic:blipFill>
                  <pic:spPr bwMode="auto">
                    <a:xfrm>
                      <a:off x="0" y="0"/>
                      <a:ext cx="275653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Each parent</w:t>
      </w:r>
      <w:r w:rsidR="00A817DF">
        <w:t xml:space="preserve"> folder </w:t>
      </w:r>
      <w:r>
        <w:t xml:space="preserve">contains three different </w:t>
      </w:r>
      <w:r w:rsidR="00A817DF">
        <w:t>sub folder</w:t>
      </w:r>
      <w:r>
        <w:t>s</w:t>
      </w:r>
      <w:r w:rsidR="00A817DF">
        <w:t xml:space="preserve"> </w:t>
      </w:r>
      <w:r>
        <w:t>by default:</w:t>
      </w:r>
      <w:r w:rsidRPr="006C656F">
        <w:rPr>
          <w:noProof/>
        </w:rPr>
        <w:t xml:space="preserve"> </w:t>
      </w:r>
    </w:p>
    <w:p w14:paraId="4F9E0A27" w14:textId="006BD0A0" w:rsidR="00A817DF" w:rsidRPr="006C656F" w:rsidRDefault="006C656F" w:rsidP="00C01F05">
      <w:pPr>
        <w:pStyle w:val="ListParagraph"/>
        <w:numPr>
          <w:ilvl w:val="0"/>
          <w:numId w:val="2"/>
        </w:numPr>
        <w:tabs>
          <w:tab w:val="left" w:pos="7410"/>
        </w:tabs>
      </w:pPr>
      <w:proofErr w:type="spellStart"/>
      <w:r>
        <w:t>FromUTAS</w:t>
      </w:r>
      <w:proofErr w:type="spellEnd"/>
      <w:r>
        <w:t xml:space="preserve"> – </w:t>
      </w:r>
      <w:r>
        <w:rPr>
          <w:i/>
        </w:rPr>
        <w:t xml:space="preserve">Outbound. Files must be uploaded here to be sent to external users. Externals can see and download </w:t>
      </w:r>
      <w:proofErr w:type="gramStart"/>
      <w:r>
        <w:rPr>
          <w:i/>
        </w:rPr>
        <w:t>files, but</w:t>
      </w:r>
      <w:proofErr w:type="gramEnd"/>
      <w:r>
        <w:rPr>
          <w:i/>
        </w:rPr>
        <w:t xml:space="preserve"> can’t upload here.</w:t>
      </w:r>
    </w:p>
    <w:p w14:paraId="432F349C" w14:textId="77777777" w:rsidR="006C656F" w:rsidRDefault="006C656F" w:rsidP="006C656F">
      <w:pPr>
        <w:pStyle w:val="ListParagraph"/>
        <w:tabs>
          <w:tab w:val="left" w:pos="7410"/>
        </w:tabs>
      </w:pPr>
    </w:p>
    <w:p w14:paraId="7C77FC57" w14:textId="569E655D" w:rsidR="006C656F" w:rsidRPr="006C656F" w:rsidRDefault="006C656F" w:rsidP="00C01F05">
      <w:pPr>
        <w:pStyle w:val="ListParagraph"/>
        <w:numPr>
          <w:ilvl w:val="0"/>
          <w:numId w:val="2"/>
        </w:numPr>
        <w:tabs>
          <w:tab w:val="left" w:pos="7410"/>
        </w:tabs>
      </w:pPr>
      <w:r>
        <w:t xml:space="preserve">SITEADMIN – </w:t>
      </w:r>
      <w:r>
        <w:rPr>
          <w:i/>
        </w:rPr>
        <w:t>Contains external credentials. External users without an LDAP account have a username and password created after the workflow. Employees must manually send this info to the external users.</w:t>
      </w:r>
    </w:p>
    <w:p w14:paraId="13198F62" w14:textId="77777777" w:rsidR="006C656F" w:rsidRDefault="006C656F" w:rsidP="006C656F">
      <w:pPr>
        <w:tabs>
          <w:tab w:val="left" w:pos="7410"/>
        </w:tabs>
      </w:pPr>
    </w:p>
    <w:p w14:paraId="25B15299" w14:textId="7AF9609D" w:rsidR="00A817DF" w:rsidRDefault="006C656F" w:rsidP="00C01F05">
      <w:pPr>
        <w:pStyle w:val="ListParagraph"/>
        <w:numPr>
          <w:ilvl w:val="0"/>
          <w:numId w:val="2"/>
        </w:numPr>
        <w:tabs>
          <w:tab w:val="left" w:pos="7410"/>
        </w:tabs>
      </w:pPr>
      <w:proofErr w:type="spellStart"/>
      <w:r>
        <w:t>To</w:t>
      </w:r>
      <w:r w:rsidR="00A817DF">
        <w:t>UTAS</w:t>
      </w:r>
      <w:proofErr w:type="spellEnd"/>
      <w:r>
        <w:t xml:space="preserve"> – </w:t>
      </w:r>
      <w:r>
        <w:rPr>
          <w:i/>
        </w:rPr>
        <w:t xml:space="preserve">Inbound. External users upload files here to send to Collins employees. Employees can see and download </w:t>
      </w:r>
      <w:proofErr w:type="gramStart"/>
      <w:r>
        <w:rPr>
          <w:i/>
        </w:rPr>
        <w:t>files, but</w:t>
      </w:r>
      <w:proofErr w:type="gramEnd"/>
      <w:r>
        <w:rPr>
          <w:i/>
        </w:rPr>
        <w:t xml:space="preserve"> can’t upload here.</w:t>
      </w:r>
    </w:p>
    <w:p w14:paraId="5A8EB079" w14:textId="3FE7E095" w:rsidR="006C656F" w:rsidRDefault="006475E1" w:rsidP="00460436">
      <w:pPr>
        <w:tabs>
          <w:tab w:val="left" w:pos="741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83A4CE" wp14:editId="3F784C80">
            <wp:simplePos x="0" y="0"/>
            <wp:positionH relativeFrom="column">
              <wp:posOffset>-430530</wp:posOffset>
            </wp:positionH>
            <wp:positionV relativeFrom="paragraph">
              <wp:posOffset>151765</wp:posOffset>
            </wp:positionV>
            <wp:extent cx="2408555" cy="1264285"/>
            <wp:effectExtent l="0" t="0" r="0" b="0"/>
            <wp:wrapSquare wrapText="bothSides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5E2CC" w14:textId="77777777" w:rsidR="006475E1" w:rsidRDefault="006475E1" w:rsidP="00A817DF">
      <w:pPr>
        <w:tabs>
          <w:tab w:val="left" w:pos="7410"/>
        </w:tabs>
      </w:pPr>
    </w:p>
    <w:p w14:paraId="091EC993" w14:textId="76073EA5" w:rsidR="006475E1" w:rsidRDefault="00460436" w:rsidP="00A817DF">
      <w:pPr>
        <w:tabs>
          <w:tab w:val="left" w:pos="7410"/>
        </w:tabs>
      </w:pPr>
      <w:r>
        <w:t>S</w:t>
      </w:r>
      <w:r w:rsidR="006C656F">
        <w:t xml:space="preserve">ub-folders can be created within </w:t>
      </w:r>
      <w:proofErr w:type="spellStart"/>
      <w:r w:rsidR="006C656F">
        <w:t>FromUTAS</w:t>
      </w:r>
      <w:proofErr w:type="spellEnd"/>
      <w:r w:rsidR="006C656F">
        <w:t xml:space="preserve"> and </w:t>
      </w:r>
      <w:proofErr w:type="spellStart"/>
      <w:r w:rsidR="006C656F">
        <w:t>ToUTAS</w:t>
      </w:r>
      <w:proofErr w:type="spellEnd"/>
      <w:r>
        <w:t>.</w:t>
      </w:r>
    </w:p>
    <w:p w14:paraId="79F30128" w14:textId="77777777" w:rsidR="006475E1" w:rsidRDefault="006475E1" w:rsidP="00A817DF">
      <w:pPr>
        <w:tabs>
          <w:tab w:val="left" w:pos="7410"/>
        </w:tabs>
      </w:pPr>
    </w:p>
    <w:p w14:paraId="0EFF3904" w14:textId="3A20CC72" w:rsidR="00A50247" w:rsidRDefault="00460436" w:rsidP="00A817DF">
      <w:pPr>
        <w:tabs>
          <w:tab w:val="left" w:pos="7410"/>
        </w:tabs>
      </w:pPr>
      <w:r>
        <w:t>T</w:t>
      </w:r>
      <w:r w:rsidR="006475E1">
        <w:t>o have the same sub-folder in both, you’ll need to cre</w:t>
      </w:r>
      <w:r>
        <w:t>ate it in both.</w:t>
      </w:r>
    </w:p>
    <w:p w14:paraId="6A145C85" w14:textId="30EAE9D4" w:rsidR="006475E1" w:rsidRDefault="006475E1" w:rsidP="00A817DF">
      <w:pPr>
        <w:tabs>
          <w:tab w:val="left" w:pos="7410"/>
        </w:tabs>
      </w:pPr>
    </w:p>
    <w:p w14:paraId="486E76D7" w14:textId="495A3703" w:rsidR="006475E1" w:rsidRDefault="006475E1" w:rsidP="00A817DF">
      <w:pPr>
        <w:tabs>
          <w:tab w:val="left" w:pos="7410"/>
        </w:tabs>
      </w:pPr>
      <w:r>
        <w:t xml:space="preserve">You </w:t>
      </w:r>
      <w:r w:rsidR="00C57169">
        <w:rPr>
          <w:b/>
        </w:rPr>
        <w:t>cannot</w:t>
      </w:r>
      <w:r w:rsidR="00C57169">
        <w:t xml:space="preserve"> </w:t>
      </w:r>
      <w:r>
        <w:t xml:space="preserve">create unique permissions for sub-folders. </w:t>
      </w:r>
    </w:p>
    <w:p w14:paraId="1F2E7CC3" w14:textId="77777777" w:rsidR="006475E1" w:rsidRDefault="006475E1" w:rsidP="00A817DF">
      <w:pPr>
        <w:tabs>
          <w:tab w:val="left" w:pos="7410"/>
        </w:tabs>
      </w:pPr>
    </w:p>
    <w:p w14:paraId="555B1ACA" w14:textId="04E574D8" w:rsidR="006475E1" w:rsidRDefault="006475E1" w:rsidP="00A817DF">
      <w:pPr>
        <w:tabs>
          <w:tab w:val="left" w:pos="7410"/>
        </w:tabs>
      </w:pPr>
      <w:r>
        <w:t>Only parent folders can have un</w:t>
      </w:r>
      <w:r w:rsidR="00460436">
        <w:t>ique permissions.</w:t>
      </w:r>
    </w:p>
    <w:p w14:paraId="23905FC2" w14:textId="2E073F2C" w:rsidR="00720702" w:rsidRDefault="00720702" w:rsidP="00720702"/>
    <w:p w14:paraId="227C4AD6" w14:textId="77777777" w:rsidR="007F6B6A" w:rsidRDefault="007F6B6A" w:rsidP="00720702"/>
    <w:p w14:paraId="597F68F1" w14:textId="2BDD40DA" w:rsidR="007F6B6A" w:rsidRDefault="00460436" w:rsidP="00720702">
      <w:r>
        <w:rPr>
          <w:noProof/>
        </w:rPr>
        <w:drawing>
          <wp:anchor distT="0" distB="0" distL="114300" distR="114300" simplePos="0" relativeHeight="251658752" behindDoc="0" locked="0" layoutInCell="1" allowOverlap="1" wp14:anchorId="06338EA8" wp14:editId="051B9C40">
            <wp:simplePos x="0" y="0"/>
            <wp:positionH relativeFrom="margin">
              <wp:posOffset>-416494</wp:posOffset>
            </wp:positionH>
            <wp:positionV relativeFrom="paragraph">
              <wp:posOffset>83820</wp:posOffset>
            </wp:positionV>
            <wp:extent cx="5794565" cy="967732"/>
            <wp:effectExtent l="0" t="0" r="0" b="4445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" t="34841" r="1013" b="24960"/>
                    <a:stretch/>
                  </pic:blipFill>
                  <pic:spPr bwMode="auto">
                    <a:xfrm>
                      <a:off x="0" y="0"/>
                      <a:ext cx="5794565" cy="967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6BE3A0" w14:textId="77777777" w:rsidR="007F6B6A" w:rsidRPr="007F6B6A" w:rsidRDefault="007F6B6A" w:rsidP="007F6B6A"/>
    <w:p w14:paraId="15641E22" w14:textId="77777777" w:rsidR="007F6B6A" w:rsidRPr="007F6B6A" w:rsidRDefault="007F6B6A" w:rsidP="007F6B6A"/>
    <w:p w14:paraId="2D309310" w14:textId="77777777" w:rsidR="007F6B6A" w:rsidRPr="007F6B6A" w:rsidRDefault="007F6B6A" w:rsidP="007F6B6A"/>
    <w:p w14:paraId="3455CD23" w14:textId="77777777" w:rsidR="007F6B6A" w:rsidRPr="007F6B6A" w:rsidRDefault="007F6B6A" w:rsidP="007F6B6A"/>
    <w:p w14:paraId="620DB73F" w14:textId="5AAB99CB" w:rsidR="007F6B6A" w:rsidRDefault="007F6B6A" w:rsidP="007F6B6A"/>
    <w:p w14:paraId="0D46AFD4" w14:textId="77777777" w:rsidR="00C57169" w:rsidRDefault="00C57169" w:rsidP="007F6B6A">
      <w:pPr>
        <w:pStyle w:val="Heading1"/>
      </w:pPr>
      <w:bookmarkStart w:id="9" w:name="_Toc54098676"/>
      <w:r>
        <w:t>Uploading and Downloading Files</w:t>
      </w:r>
      <w:bookmarkEnd w:id="9"/>
    </w:p>
    <w:p w14:paraId="731503E2" w14:textId="77777777" w:rsidR="007F6B6A" w:rsidRPr="008809A8" w:rsidRDefault="007F6B6A" w:rsidP="007F6B6A">
      <w:pPr>
        <w:pStyle w:val="Heading2"/>
      </w:pPr>
      <w:bookmarkStart w:id="10" w:name="_Toc54098350"/>
      <w:bookmarkStart w:id="11" w:name="_Toc54098677"/>
      <w:bookmarkEnd w:id="10"/>
      <w:r>
        <w:rPr>
          <w:noProof/>
        </w:rPr>
        <w:drawing>
          <wp:anchor distT="0" distB="0" distL="114300" distR="114300" simplePos="0" relativeHeight="251660800" behindDoc="0" locked="0" layoutInCell="1" allowOverlap="1" wp14:anchorId="73BCD0ED" wp14:editId="2DA8144D">
            <wp:simplePos x="0" y="0"/>
            <wp:positionH relativeFrom="margin">
              <wp:posOffset>3936526</wp:posOffset>
            </wp:positionH>
            <wp:positionV relativeFrom="paragraph">
              <wp:posOffset>51927</wp:posOffset>
            </wp:positionV>
            <wp:extent cx="1452880" cy="716097"/>
            <wp:effectExtent l="0" t="0" r="0" b="8255"/>
            <wp:wrapSquare wrapText="bothSides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51331" r="60148" b="21855"/>
                    <a:stretch/>
                  </pic:blipFill>
                  <pic:spPr bwMode="auto">
                    <a:xfrm>
                      <a:off x="0" y="0"/>
                      <a:ext cx="1452880" cy="71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Uploading </w:t>
      </w:r>
      <w:proofErr w:type="spellStart"/>
      <w:r>
        <w:t>ToUTAS</w:t>
      </w:r>
      <w:bookmarkEnd w:id="11"/>
      <w:proofErr w:type="spellEnd"/>
    </w:p>
    <w:p w14:paraId="0842DE01" w14:textId="77777777" w:rsidR="007F6B6A" w:rsidRDefault="007F6B6A" w:rsidP="007F6B6A">
      <w:r>
        <w:t>Uploading files can begin in two different ways in MFT.</w:t>
      </w:r>
    </w:p>
    <w:p w14:paraId="084B8B3B" w14:textId="77777777" w:rsidR="007F6B6A" w:rsidRDefault="007F6B6A" w:rsidP="007F6B6A"/>
    <w:p w14:paraId="5529191E" w14:textId="77777777" w:rsidR="007F6B6A" w:rsidRDefault="007F6B6A" w:rsidP="007F6B6A">
      <w:r>
        <w:t xml:space="preserve">You can either begin with the Upload icon on the </w:t>
      </w:r>
      <w:proofErr w:type="gramStart"/>
      <w:r>
        <w:t>Home</w:t>
      </w:r>
      <w:proofErr w:type="gramEnd"/>
      <w:r>
        <w:t xml:space="preserve"> screen.</w:t>
      </w:r>
    </w:p>
    <w:p w14:paraId="24B58711" w14:textId="77777777" w:rsidR="007F6B6A" w:rsidRDefault="007F6B6A" w:rsidP="007F6B6A"/>
    <w:p w14:paraId="630B519E" w14:textId="77777777" w:rsidR="007F6B6A" w:rsidRDefault="007F6B6A" w:rsidP="007F6B6A">
      <w:r>
        <w:t xml:space="preserve">Or you can use the options shown below within one of your </w:t>
      </w:r>
      <w:proofErr w:type="spellStart"/>
      <w:r>
        <w:t>ToUTAS</w:t>
      </w:r>
      <w:proofErr w:type="spellEnd"/>
      <w:r>
        <w:t xml:space="preserve"> folders. You can either drag and drop </w:t>
      </w:r>
      <w:proofErr w:type="gramStart"/>
      <w:r>
        <w:t>files, or</w:t>
      </w:r>
      <w:proofErr w:type="gramEnd"/>
      <w:r>
        <w:t xml:space="preserve"> select Upload Files.</w:t>
      </w:r>
    </w:p>
    <w:p w14:paraId="44470E50" w14:textId="77777777" w:rsidR="007F6B6A" w:rsidRDefault="007F6B6A" w:rsidP="007F6B6A">
      <w:r>
        <w:rPr>
          <w:noProof/>
        </w:rPr>
        <w:drawing>
          <wp:anchor distT="0" distB="0" distL="114300" distR="114300" simplePos="0" relativeHeight="251662848" behindDoc="0" locked="0" layoutInCell="1" allowOverlap="1" wp14:anchorId="241F9FB9" wp14:editId="6C3F3633">
            <wp:simplePos x="0" y="0"/>
            <wp:positionH relativeFrom="column">
              <wp:posOffset>1870710</wp:posOffset>
            </wp:positionH>
            <wp:positionV relativeFrom="paragraph">
              <wp:posOffset>259267</wp:posOffset>
            </wp:positionV>
            <wp:extent cx="505351" cy="258992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51" cy="25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0F32FE" wp14:editId="72242CD6">
            <wp:extent cx="5943600" cy="1808329"/>
            <wp:effectExtent l="0" t="0" r="0" b="190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25743"/>
                    <a:stretch/>
                  </pic:blipFill>
                  <pic:spPr bwMode="auto">
                    <a:xfrm>
                      <a:off x="0" y="0"/>
                      <a:ext cx="5943600" cy="1808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FCECD3" w14:textId="113FC563" w:rsidR="007F6B6A" w:rsidRDefault="00B143ED" w:rsidP="007F6B6A"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0D90387" wp14:editId="05892C2E">
            <wp:simplePos x="0" y="0"/>
            <wp:positionH relativeFrom="column">
              <wp:posOffset>3498142</wp:posOffset>
            </wp:positionH>
            <wp:positionV relativeFrom="paragraph">
              <wp:posOffset>24912</wp:posOffset>
            </wp:positionV>
            <wp:extent cx="2852420" cy="2429510"/>
            <wp:effectExtent l="0" t="0" r="5080" b="889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429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303C1" w14:textId="4C1095A2" w:rsidR="00B143ED" w:rsidRDefault="007F6B6A" w:rsidP="007F6B6A">
      <w:pPr>
        <w:rPr>
          <w:noProof/>
        </w:rPr>
      </w:pPr>
      <w:r>
        <w:rPr>
          <w:noProof/>
        </w:rPr>
        <w:t xml:space="preserve">Dragging and dropping files will begin the upload immediately. </w:t>
      </w:r>
    </w:p>
    <w:p w14:paraId="4063AF6E" w14:textId="334957A5" w:rsidR="007F6B6A" w:rsidRDefault="00B143ED" w:rsidP="007F6B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77D9007" wp14:editId="4E7F0939">
            <wp:simplePos x="0" y="0"/>
            <wp:positionH relativeFrom="column">
              <wp:posOffset>3620322</wp:posOffset>
            </wp:positionH>
            <wp:positionV relativeFrom="paragraph">
              <wp:posOffset>117986</wp:posOffset>
            </wp:positionV>
            <wp:extent cx="1929225" cy="889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29280" r="40771" b="-9"/>
                    <a:stretch/>
                  </pic:blipFill>
                  <pic:spPr bwMode="auto">
                    <a:xfrm>
                      <a:off x="0" y="0"/>
                      <a:ext cx="1929225" cy="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DE3C8" w14:textId="45537EC0" w:rsidR="007F6B6A" w:rsidRDefault="007F6B6A" w:rsidP="007F6B6A">
      <w:pPr>
        <w:rPr>
          <w:noProof/>
        </w:rPr>
      </w:pPr>
      <w:r>
        <w:rPr>
          <w:noProof/>
        </w:rPr>
        <w:t xml:space="preserve">If you’ve opened Upload Files, either drag and drop your files or click Browse to find them on your computer. </w:t>
      </w:r>
    </w:p>
    <w:p w14:paraId="06283AD0" w14:textId="128548D0" w:rsidR="007F6B6A" w:rsidRDefault="007F6B6A" w:rsidP="007F6B6A">
      <w:pPr>
        <w:rPr>
          <w:noProof/>
        </w:rPr>
      </w:pPr>
    </w:p>
    <w:p w14:paraId="5064F828" w14:textId="77777777" w:rsidR="007F6B6A" w:rsidRDefault="007F6B6A" w:rsidP="007F6B6A">
      <w:r>
        <w:t>Once the files are selected, they’ll appear on the Upload Files screen.</w:t>
      </w:r>
    </w:p>
    <w:p w14:paraId="4C90F205" w14:textId="77777777" w:rsidR="007F6B6A" w:rsidRDefault="007F6B6A" w:rsidP="007F6B6A"/>
    <w:p w14:paraId="6FA17B56" w14:textId="694073E4" w:rsidR="007F6B6A" w:rsidRDefault="007F6B6A" w:rsidP="007F6B6A">
      <w:r>
        <w:t>Once you are ready to begin, click Upload.</w:t>
      </w:r>
    </w:p>
    <w:p w14:paraId="2105840F" w14:textId="77777777" w:rsidR="007F6B6A" w:rsidRDefault="007F6B6A" w:rsidP="007F6B6A">
      <w:pPr>
        <w:rPr>
          <w:noProof/>
        </w:rPr>
      </w:pPr>
    </w:p>
    <w:p w14:paraId="6BA809FD" w14:textId="77777777" w:rsidR="007F6B6A" w:rsidRDefault="007F6B6A" w:rsidP="007F6B6A">
      <w:r>
        <w:t>Files will be marked complete with a green checkbox.</w:t>
      </w:r>
    </w:p>
    <w:p w14:paraId="2894273F" w14:textId="77777777" w:rsidR="007F6B6A" w:rsidRDefault="007F6B6A" w:rsidP="007F6B6A"/>
    <w:p w14:paraId="56B26AEF" w14:textId="44B56DDC" w:rsidR="007F6B6A" w:rsidRDefault="007F6B6A" w:rsidP="007F6B6A">
      <w:r>
        <w:rPr>
          <w:noProof/>
        </w:rPr>
        <w:drawing>
          <wp:inline distT="0" distB="0" distL="0" distR="0" wp14:anchorId="70DEAB27" wp14:editId="2958E504">
            <wp:extent cx="1630045" cy="627797"/>
            <wp:effectExtent l="0" t="0" r="8255" b="127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67350"/>
                    <a:stretch/>
                  </pic:blipFill>
                  <pic:spPr bwMode="auto">
                    <a:xfrm>
                      <a:off x="0" y="0"/>
                      <a:ext cx="1630907" cy="62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2568904" wp14:editId="5CD351FE">
            <wp:extent cx="1630045" cy="572073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70248"/>
                    <a:stretch/>
                  </pic:blipFill>
                  <pic:spPr bwMode="auto">
                    <a:xfrm>
                      <a:off x="0" y="0"/>
                      <a:ext cx="1630907" cy="57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D44DE" w14:textId="77777777" w:rsidR="007F6B6A" w:rsidRDefault="007F6B6A" w:rsidP="007F6B6A"/>
    <w:p w14:paraId="1907BDA9" w14:textId="77777777" w:rsidR="007F6B6A" w:rsidRDefault="007F6B6A" w:rsidP="007F6B6A"/>
    <w:p w14:paraId="7F2B1C69" w14:textId="77777777" w:rsidR="007F6B6A" w:rsidRDefault="007F6B6A" w:rsidP="007F6B6A"/>
    <w:p w14:paraId="5E192EE4" w14:textId="77777777" w:rsidR="007F6B6A" w:rsidRDefault="007F6B6A" w:rsidP="007F6B6A">
      <w:r>
        <w:t xml:space="preserve">Collins employees will receive notifications when external users upload files to the </w:t>
      </w:r>
      <w:proofErr w:type="spellStart"/>
      <w:r>
        <w:t>ToUTAS</w:t>
      </w:r>
      <w:proofErr w:type="spellEnd"/>
      <w:r>
        <w:t xml:space="preserve"> </w:t>
      </w:r>
      <w:proofErr w:type="gramStart"/>
      <w:r>
        <w:t>folder, and</w:t>
      </w:r>
      <w:proofErr w:type="gramEnd"/>
      <w:r>
        <w:t xml:space="preserve"> will need to ensure that emails from </w:t>
      </w:r>
      <w:hyperlink r:id="rId26" w:history="1">
        <w:r w:rsidRPr="00890B92">
          <w:rPr>
            <w:rStyle w:val="Hyperlink"/>
          </w:rPr>
          <w:t>gputcmft@utc.com</w:t>
        </w:r>
      </w:hyperlink>
      <w:r>
        <w:t xml:space="preserve"> are not sent to junk or blocked by email settings.</w:t>
      </w:r>
    </w:p>
    <w:p w14:paraId="0728B67A" w14:textId="77777777" w:rsidR="007F6B6A" w:rsidRDefault="007F6B6A" w:rsidP="007F6B6A"/>
    <w:p w14:paraId="3FED0B09" w14:textId="77777777" w:rsidR="007F6B6A" w:rsidRDefault="007F6B6A" w:rsidP="007F6B6A">
      <w:r>
        <w:t>Collins employees can either click the link to the folder, or the file name within their notification.</w:t>
      </w:r>
    </w:p>
    <w:p w14:paraId="720DED95" w14:textId="77777777" w:rsidR="007F6B6A" w:rsidRDefault="007F6B6A" w:rsidP="007F6B6A"/>
    <w:p w14:paraId="5C01B6A0" w14:textId="6AB1EDDB" w:rsidR="007F6B6A" w:rsidRDefault="007F6B6A" w:rsidP="007F6B6A">
      <w:r>
        <w:rPr>
          <w:noProof/>
        </w:rPr>
        <w:drawing>
          <wp:inline distT="0" distB="0" distL="0" distR="0" wp14:anchorId="7F58629C" wp14:editId="7CCC007E">
            <wp:extent cx="4196687" cy="2575852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6125" cy="25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0A2A" w14:textId="77777777" w:rsidR="007F6B6A" w:rsidRDefault="007F6B6A" w:rsidP="007F6B6A">
      <w:pPr>
        <w:pStyle w:val="Heading2"/>
      </w:pPr>
      <w:bookmarkStart w:id="12" w:name="_Toc54098678"/>
      <w:r>
        <w:t xml:space="preserve">Downloading </w:t>
      </w:r>
      <w:proofErr w:type="spellStart"/>
      <w:r>
        <w:t>FromUTAS</w:t>
      </w:r>
      <w:bookmarkEnd w:id="12"/>
      <w:proofErr w:type="spellEnd"/>
    </w:p>
    <w:p w14:paraId="3D3AD8A1" w14:textId="2D29947B" w:rsidR="007F6B6A" w:rsidRDefault="007F6B6A" w:rsidP="007F6B6A">
      <w:r>
        <w:rPr>
          <w:noProof/>
        </w:rPr>
        <w:t xml:space="preserve">External supplier and customers will receive notifications when </w:t>
      </w:r>
      <w:r w:rsidR="00B143ED">
        <w:rPr>
          <w:noProof/>
        </w:rPr>
        <w:t>Collins</w:t>
      </w:r>
      <w:r>
        <w:rPr>
          <w:noProof/>
        </w:rPr>
        <w:t xml:space="preserve"> </w:t>
      </w:r>
      <w:r w:rsidR="00B143ED">
        <w:rPr>
          <w:noProof/>
        </w:rPr>
        <w:t>employees</w:t>
      </w:r>
      <w:r>
        <w:rPr>
          <w:noProof/>
        </w:rPr>
        <w:t xml:space="preserve"> upload files, and will </w:t>
      </w:r>
      <w:r>
        <w:t xml:space="preserve">need to ensure that emails from </w:t>
      </w:r>
      <w:hyperlink r:id="rId28" w:history="1">
        <w:r w:rsidRPr="00890B92">
          <w:rPr>
            <w:rStyle w:val="Hyperlink"/>
          </w:rPr>
          <w:t>gputcmft@utc.com</w:t>
        </w:r>
      </w:hyperlink>
      <w:r>
        <w:t xml:space="preserve"> are not sent to junk or blocked by email settings.</w:t>
      </w:r>
    </w:p>
    <w:p w14:paraId="15957D7F" w14:textId="77777777" w:rsidR="007F6B6A" w:rsidRDefault="007F6B6A" w:rsidP="007F6B6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93BCB7F" wp14:editId="45FAAC5D">
            <wp:extent cx="5943600" cy="1348105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C1EEC" w14:textId="77777777" w:rsidR="007F6B6A" w:rsidRDefault="007F6B6A" w:rsidP="007F6B6A">
      <w:pPr>
        <w:rPr>
          <w:noProof/>
        </w:rPr>
      </w:pPr>
      <w:r>
        <w:rPr>
          <w:noProof/>
        </w:rPr>
        <w:t>Uploaded files can also be viewed on the Home screen…</w:t>
      </w:r>
    </w:p>
    <w:p w14:paraId="3D3AF689" w14:textId="77777777" w:rsidR="007F6B6A" w:rsidRDefault="007F6B6A" w:rsidP="007F6B6A">
      <w:pPr>
        <w:tabs>
          <w:tab w:val="left" w:pos="6690"/>
        </w:tabs>
      </w:pPr>
      <w:r>
        <w:rPr>
          <w:noProof/>
        </w:rPr>
        <w:drawing>
          <wp:inline distT="0" distB="0" distL="0" distR="0" wp14:anchorId="3CB354D6" wp14:editId="46CA628B">
            <wp:extent cx="5943600" cy="1022350"/>
            <wp:effectExtent l="0" t="0" r="0" b="635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 you can navigate to the </w:t>
      </w:r>
      <w:proofErr w:type="spellStart"/>
      <w:r>
        <w:t>FromUTAS</w:t>
      </w:r>
      <w:proofErr w:type="spellEnd"/>
      <w:r>
        <w:t xml:space="preserve"> folder in the parent folder.</w:t>
      </w:r>
    </w:p>
    <w:p w14:paraId="1A10C575" w14:textId="77777777" w:rsidR="007F6B6A" w:rsidRDefault="007F6B6A" w:rsidP="007F6B6A">
      <w:pPr>
        <w:tabs>
          <w:tab w:val="left" w:pos="6690"/>
        </w:tabs>
      </w:pPr>
    </w:p>
    <w:p w14:paraId="1073CB42" w14:textId="77777777" w:rsidR="007F6B6A" w:rsidRDefault="007F6B6A" w:rsidP="007F6B6A">
      <w:pPr>
        <w:tabs>
          <w:tab w:val="left" w:pos="6690"/>
        </w:tabs>
        <w:rPr>
          <w:noProof/>
        </w:rPr>
      </w:pPr>
      <w:r>
        <w:rPr>
          <w:noProof/>
        </w:rPr>
        <w:drawing>
          <wp:inline distT="0" distB="0" distL="0" distR="0" wp14:anchorId="5D334F4D" wp14:editId="147630E4">
            <wp:extent cx="5943600" cy="22155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5496DD4" w14:textId="77777777" w:rsidR="007F6B6A" w:rsidRDefault="007F6B6A" w:rsidP="007F6B6A">
      <w:pPr>
        <w:tabs>
          <w:tab w:val="left" w:pos="6690"/>
        </w:tabs>
        <w:rPr>
          <w:noProof/>
        </w:rPr>
      </w:pPr>
      <w:r>
        <w:rPr>
          <w:noProof/>
        </w:rPr>
        <w:t>Once the file is clicked on you’ll be able to download or delete the files sent FromUTAS</w:t>
      </w:r>
      <w:r>
        <w:rPr>
          <w:noProof/>
        </w:rPr>
        <w:drawing>
          <wp:inline distT="0" distB="0" distL="0" distR="0" wp14:anchorId="153E4E3B" wp14:editId="124BF824">
            <wp:extent cx="5943600" cy="1143026"/>
            <wp:effectExtent l="0" t="0" r="0" b="0"/>
            <wp:docPr id="5" name="Picture 5" descr="C:\Users\19xtxypx\AppData\Local\Temp\SNAGHTML53e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9xtxypx\AppData\Local\Temp\SNAGHTML53ee186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4977" w14:textId="77777777" w:rsidR="007F6B6A" w:rsidRDefault="007F6B6A" w:rsidP="007F6B6A">
      <w:pPr>
        <w:rPr>
          <w:noProof/>
        </w:rPr>
      </w:pPr>
    </w:p>
    <w:p w14:paraId="0B9A1FD8" w14:textId="77777777" w:rsidR="007F6B6A" w:rsidRDefault="007F6B6A" w:rsidP="007F6B6A">
      <w:pPr>
        <w:rPr>
          <w:noProof/>
        </w:rPr>
      </w:pPr>
      <w:r>
        <w:rPr>
          <w:noProof/>
        </w:rPr>
        <w:t>Below those options will show validation of the file’s integrity, letting you know it was securely transmitted.</w:t>
      </w:r>
    </w:p>
    <w:p w14:paraId="32C44B21" w14:textId="77777777" w:rsidR="007F6B6A" w:rsidRDefault="007F6B6A" w:rsidP="007F6B6A">
      <w:pPr>
        <w:rPr>
          <w:noProof/>
        </w:rPr>
      </w:pPr>
      <w:r>
        <w:rPr>
          <w:noProof/>
        </w:rPr>
        <w:drawing>
          <wp:inline distT="0" distB="0" distL="0" distR="0" wp14:anchorId="077B343B" wp14:editId="1C8F62EC">
            <wp:extent cx="5943600" cy="948055"/>
            <wp:effectExtent l="0" t="0" r="0" b="444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35" b="33005"/>
                    <a:stretch/>
                  </pic:blipFill>
                  <pic:spPr bwMode="auto">
                    <a:xfrm>
                      <a:off x="0" y="0"/>
                      <a:ext cx="5943600" cy="9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30A87" w14:textId="77777777" w:rsidR="007F6B6A" w:rsidRDefault="007F6B6A" w:rsidP="007F6B6A">
      <w:pPr>
        <w:rPr>
          <w:noProof/>
        </w:rPr>
      </w:pPr>
      <w:r>
        <w:rPr>
          <w:noProof/>
        </w:rPr>
        <w:t>Finally, a log will show some basic information on when and what has been transmitted and downloaded.</w:t>
      </w:r>
    </w:p>
    <w:p w14:paraId="61C8E9C3" w14:textId="6552D331" w:rsidR="007F6B6A" w:rsidRDefault="007F6B6A" w:rsidP="007F6B6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D2C702" wp14:editId="08297850">
            <wp:extent cx="5943600" cy="1213485"/>
            <wp:effectExtent l="0" t="0" r="0" b="571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47"/>
                    <a:stretch/>
                  </pic:blipFill>
                  <pic:spPr bwMode="auto">
                    <a:xfrm>
                      <a:off x="0" y="0"/>
                      <a:ext cx="5943600" cy="121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6B6A" w:rsidSect="0063188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2240" w:h="15840" w:code="1"/>
      <w:pgMar w:top="1440" w:right="1440" w:bottom="1440" w:left="1440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4FF2" w14:textId="77777777" w:rsidR="00CB26A5" w:rsidRDefault="00CB26A5">
      <w:r>
        <w:separator/>
      </w:r>
    </w:p>
  </w:endnote>
  <w:endnote w:type="continuationSeparator" w:id="0">
    <w:p w14:paraId="057B096B" w14:textId="77777777" w:rsidR="00CB26A5" w:rsidRDefault="00CB26A5">
      <w:r>
        <w:continuationSeparator/>
      </w:r>
    </w:p>
  </w:endnote>
  <w:endnote w:type="continuationNotice" w:id="1">
    <w:p w14:paraId="13E7F70A" w14:textId="77777777" w:rsidR="00CB26A5" w:rsidRDefault="00CB2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F6A7" w14:textId="77777777" w:rsidR="00167680" w:rsidRDefault="0016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F618" w14:textId="51AB7530" w:rsidR="004A7A00" w:rsidRPr="00FD2A57" w:rsidRDefault="004A7A00" w:rsidP="00463312">
    <w:pPr>
      <w:pStyle w:val="NormalWeb"/>
      <w:spacing w:before="240" w:beforeAutospacing="0" w:after="0" w:afterAutospacing="0"/>
      <w:jc w:val="center"/>
      <w:rPr>
        <w:sz w:val="20"/>
        <w:szCs w:val="20"/>
      </w:rPr>
    </w:pPr>
    <w:r w:rsidRPr="00FD2A57">
      <w:rPr>
        <w:rFonts w:ascii="Arial" w:hAnsi="Arial" w:cs="Arial"/>
        <w:color w:val="2929FF"/>
        <w:sz w:val="16"/>
        <w:szCs w:val="16"/>
      </w:rPr>
      <w:t>This document does not contain any US export controlled technical data</w:t>
    </w:r>
    <w:r w:rsidRPr="00FD2A57">
      <w:rPr>
        <w:rFonts w:ascii="Arial" w:hAnsi="Arial" w:cs="Arial"/>
        <w:color w:val="2929FF"/>
        <w:sz w:val="20"/>
        <w:szCs w:val="20"/>
      </w:rPr>
      <w:t>.</w:t>
    </w:r>
  </w:p>
  <w:p w14:paraId="584F8B78" w14:textId="0A0317AE" w:rsidR="004A7A00" w:rsidRPr="00480ADF" w:rsidRDefault="004A7A00" w:rsidP="00AA6FA5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60"/>
        <w:tab w:val="right" w:pos="9360"/>
      </w:tabs>
      <w:rPr>
        <w:sz w:val="12"/>
        <w:szCs w:val="12"/>
      </w:rPr>
    </w:pPr>
    <w:r>
      <w:rPr>
        <w:sz w:val="12"/>
        <w:szCs w:val="12"/>
      </w:rPr>
      <w:t>Collins Aerospace Proprietary</w:t>
    </w:r>
    <w:r w:rsidRPr="00480ADF">
      <w:rPr>
        <w:sz w:val="12"/>
        <w:szCs w:val="12"/>
      </w:rPr>
      <w:tab/>
    </w:r>
    <w:r w:rsidRPr="00480ADF">
      <w:rPr>
        <w:sz w:val="12"/>
        <w:szCs w:val="12"/>
      </w:rPr>
      <w:tab/>
      <w:t xml:space="preserve">Page </w:t>
    </w:r>
    <w:r w:rsidRPr="00480ADF">
      <w:rPr>
        <w:sz w:val="12"/>
        <w:szCs w:val="12"/>
      </w:rPr>
      <w:fldChar w:fldCharType="begin"/>
    </w:r>
    <w:r w:rsidRPr="00480ADF">
      <w:rPr>
        <w:sz w:val="12"/>
        <w:szCs w:val="12"/>
      </w:rPr>
      <w:instrText xml:space="preserve"> PAGE   \* MERGEFORMAT </w:instrText>
    </w:r>
    <w:r w:rsidRPr="00480ADF">
      <w:rPr>
        <w:sz w:val="12"/>
        <w:szCs w:val="12"/>
      </w:rPr>
      <w:fldChar w:fldCharType="separate"/>
    </w:r>
    <w:r w:rsidR="009A26CC">
      <w:rPr>
        <w:noProof/>
        <w:sz w:val="12"/>
        <w:szCs w:val="12"/>
      </w:rPr>
      <w:t>1</w:t>
    </w:r>
    <w:r w:rsidRPr="00480ADF">
      <w:rPr>
        <w:sz w:val="12"/>
        <w:szCs w:val="12"/>
      </w:rPr>
      <w:fldChar w:fldCharType="end"/>
    </w:r>
    <w:r w:rsidRPr="00480ADF">
      <w:rPr>
        <w:sz w:val="12"/>
        <w:szCs w:val="12"/>
      </w:rPr>
      <w:t>/</w:t>
    </w:r>
    <w:r w:rsidRPr="00480ADF">
      <w:rPr>
        <w:sz w:val="12"/>
        <w:szCs w:val="12"/>
      </w:rPr>
      <w:fldChar w:fldCharType="begin"/>
    </w:r>
    <w:r w:rsidRPr="00480ADF">
      <w:rPr>
        <w:sz w:val="12"/>
        <w:szCs w:val="12"/>
      </w:rPr>
      <w:instrText xml:space="preserve"> NUMPAGES   \* MERGEFORMAT </w:instrText>
    </w:r>
    <w:r w:rsidRPr="00480ADF">
      <w:rPr>
        <w:sz w:val="12"/>
        <w:szCs w:val="12"/>
      </w:rPr>
      <w:fldChar w:fldCharType="separate"/>
    </w:r>
    <w:r w:rsidR="009A26CC">
      <w:rPr>
        <w:noProof/>
        <w:sz w:val="12"/>
        <w:szCs w:val="12"/>
      </w:rPr>
      <w:t>4</w:t>
    </w:r>
    <w:r w:rsidRPr="00480ADF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546B" w14:textId="77777777" w:rsidR="00167680" w:rsidRDefault="00167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12BC" w14:textId="77777777" w:rsidR="00CB26A5" w:rsidRDefault="00CB26A5">
      <w:r>
        <w:separator/>
      </w:r>
    </w:p>
  </w:footnote>
  <w:footnote w:type="continuationSeparator" w:id="0">
    <w:p w14:paraId="7E14D671" w14:textId="77777777" w:rsidR="00CB26A5" w:rsidRDefault="00CB26A5">
      <w:r>
        <w:continuationSeparator/>
      </w:r>
    </w:p>
  </w:footnote>
  <w:footnote w:type="continuationNotice" w:id="1">
    <w:p w14:paraId="70296F9A" w14:textId="77777777" w:rsidR="00CB26A5" w:rsidRDefault="00CB2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9A4F" w14:textId="77777777" w:rsidR="00167680" w:rsidRDefault="00167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450F" w14:textId="77777777" w:rsidR="00167680" w:rsidRDefault="00167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09E7" w14:textId="77777777" w:rsidR="00167680" w:rsidRDefault="00167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5B1C"/>
    <w:multiLevelType w:val="hybridMultilevel"/>
    <w:tmpl w:val="21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1AEC"/>
    <w:multiLevelType w:val="hybridMultilevel"/>
    <w:tmpl w:val="120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6734"/>
    <w:multiLevelType w:val="hybridMultilevel"/>
    <w:tmpl w:val="26C6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38C9"/>
    <w:multiLevelType w:val="hybridMultilevel"/>
    <w:tmpl w:val="7816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67FC"/>
    <w:multiLevelType w:val="multilevel"/>
    <w:tmpl w:val="2C88B5D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402"/>
        </w:tabs>
        <w:ind w:left="288" w:firstLine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665774F"/>
    <w:multiLevelType w:val="hybridMultilevel"/>
    <w:tmpl w:val="D16E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049"/>
    <w:multiLevelType w:val="hybridMultilevel"/>
    <w:tmpl w:val="AA0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80A2B"/>
    <w:multiLevelType w:val="hybridMultilevel"/>
    <w:tmpl w:val="AC04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99556">
    <w:abstractNumId w:val="4"/>
  </w:num>
  <w:num w:numId="2" w16cid:durableId="1631473202">
    <w:abstractNumId w:val="1"/>
  </w:num>
  <w:num w:numId="3" w16cid:durableId="1565488628">
    <w:abstractNumId w:val="6"/>
  </w:num>
  <w:num w:numId="4" w16cid:durableId="335545886">
    <w:abstractNumId w:val="2"/>
  </w:num>
  <w:num w:numId="5" w16cid:durableId="1242107981">
    <w:abstractNumId w:val="5"/>
  </w:num>
  <w:num w:numId="6" w16cid:durableId="1876230910">
    <w:abstractNumId w:val="0"/>
  </w:num>
  <w:num w:numId="7" w16cid:durableId="1390155046">
    <w:abstractNumId w:val="7"/>
  </w:num>
  <w:num w:numId="8" w16cid:durableId="69674098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59"/>
    <w:rsid w:val="00001625"/>
    <w:rsid w:val="00006379"/>
    <w:rsid w:val="00007F0F"/>
    <w:rsid w:val="00015BA0"/>
    <w:rsid w:val="00015CB1"/>
    <w:rsid w:val="00015CB6"/>
    <w:rsid w:val="0001667A"/>
    <w:rsid w:val="00020470"/>
    <w:rsid w:val="000224A0"/>
    <w:rsid w:val="000250A0"/>
    <w:rsid w:val="00026DC8"/>
    <w:rsid w:val="000272AA"/>
    <w:rsid w:val="0002745D"/>
    <w:rsid w:val="000374D5"/>
    <w:rsid w:val="00037722"/>
    <w:rsid w:val="00040B4B"/>
    <w:rsid w:val="00045C33"/>
    <w:rsid w:val="000467CC"/>
    <w:rsid w:val="00046D3D"/>
    <w:rsid w:val="00053050"/>
    <w:rsid w:val="000558AC"/>
    <w:rsid w:val="00060239"/>
    <w:rsid w:val="00064353"/>
    <w:rsid w:val="0006682B"/>
    <w:rsid w:val="000757EF"/>
    <w:rsid w:val="0007691B"/>
    <w:rsid w:val="00084B77"/>
    <w:rsid w:val="00093CBB"/>
    <w:rsid w:val="00095097"/>
    <w:rsid w:val="00095CE8"/>
    <w:rsid w:val="000A3957"/>
    <w:rsid w:val="000A3E52"/>
    <w:rsid w:val="000A4B6A"/>
    <w:rsid w:val="000A5910"/>
    <w:rsid w:val="000A6552"/>
    <w:rsid w:val="000A6B1A"/>
    <w:rsid w:val="000A6D8B"/>
    <w:rsid w:val="000B541B"/>
    <w:rsid w:val="000B6FB6"/>
    <w:rsid w:val="000C27EC"/>
    <w:rsid w:val="000C609D"/>
    <w:rsid w:val="000D01A8"/>
    <w:rsid w:val="000D77AB"/>
    <w:rsid w:val="000E14C3"/>
    <w:rsid w:val="000E195A"/>
    <w:rsid w:val="000E1A14"/>
    <w:rsid w:val="000E2B55"/>
    <w:rsid w:val="000E3E36"/>
    <w:rsid w:val="000E444B"/>
    <w:rsid w:val="000E4490"/>
    <w:rsid w:val="000E6C64"/>
    <w:rsid w:val="000F05AC"/>
    <w:rsid w:val="000F3BE6"/>
    <w:rsid w:val="000F4CBD"/>
    <w:rsid w:val="00101878"/>
    <w:rsid w:val="00102EB3"/>
    <w:rsid w:val="00105166"/>
    <w:rsid w:val="001051BD"/>
    <w:rsid w:val="001100F7"/>
    <w:rsid w:val="0011299A"/>
    <w:rsid w:val="00116197"/>
    <w:rsid w:val="00120358"/>
    <w:rsid w:val="00120C9E"/>
    <w:rsid w:val="001218BB"/>
    <w:rsid w:val="001252D9"/>
    <w:rsid w:val="00137070"/>
    <w:rsid w:val="00146149"/>
    <w:rsid w:val="00146595"/>
    <w:rsid w:val="00151025"/>
    <w:rsid w:val="00153361"/>
    <w:rsid w:val="0015722F"/>
    <w:rsid w:val="0016084C"/>
    <w:rsid w:val="001675D8"/>
    <w:rsid w:val="00167680"/>
    <w:rsid w:val="001744C5"/>
    <w:rsid w:val="00184713"/>
    <w:rsid w:val="00191442"/>
    <w:rsid w:val="0019211C"/>
    <w:rsid w:val="001931C0"/>
    <w:rsid w:val="00193C40"/>
    <w:rsid w:val="001A05CA"/>
    <w:rsid w:val="001A0A5F"/>
    <w:rsid w:val="001A159D"/>
    <w:rsid w:val="001A6E44"/>
    <w:rsid w:val="001B3A94"/>
    <w:rsid w:val="001B6FF5"/>
    <w:rsid w:val="001C3B65"/>
    <w:rsid w:val="001C44AD"/>
    <w:rsid w:val="001C5E77"/>
    <w:rsid w:val="001D6C94"/>
    <w:rsid w:val="001E0EF4"/>
    <w:rsid w:val="001E527C"/>
    <w:rsid w:val="001E5690"/>
    <w:rsid w:val="001F003F"/>
    <w:rsid w:val="001F0447"/>
    <w:rsid w:val="001F30C8"/>
    <w:rsid w:val="001F4E1A"/>
    <w:rsid w:val="001F7E6F"/>
    <w:rsid w:val="002021DE"/>
    <w:rsid w:val="00204F55"/>
    <w:rsid w:val="002057A9"/>
    <w:rsid w:val="002066CA"/>
    <w:rsid w:val="0020739F"/>
    <w:rsid w:val="00207591"/>
    <w:rsid w:val="00212DA4"/>
    <w:rsid w:val="00215628"/>
    <w:rsid w:val="00217201"/>
    <w:rsid w:val="002175DC"/>
    <w:rsid w:val="00217F74"/>
    <w:rsid w:val="002213B3"/>
    <w:rsid w:val="0022140E"/>
    <w:rsid w:val="00221625"/>
    <w:rsid w:val="00222953"/>
    <w:rsid w:val="00223F5D"/>
    <w:rsid w:val="002255E3"/>
    <w:rsid w:val="00226043"/>
    <w:rsid w:val="0024390D"/>
    <w:rsid w:val="002466ED"/>
    <w:rsid w:val="00247FCD"/>
    <w:rsid w:val="0025270D"/>
    <w:rsid w:val="002538B3"/>
    <w:rsid w:val="00255E29"/>
    <w:rsid w:val="00256668"/>
    <w:rsid w:val="0026159A"/>
    <w:rsid w:val="00261F7C"/>
    <w:rsid w:val="00262557"/>
    <w:rsid w:val="00262A26"/>
    <w:rsid w:val="002637AB"/>
    <w:rsid w:val="00272AD4"/>
    <w:rsid w:val="00272B8D"/>
    <w:rsid w:val="00275CEB"/>
    <w:rsid w:val="00277A10"/>
    <w:rsid w:val="00281BD6"/>
    <w:rsid w:val="002822D4"/>
    <w:rsid w:val="00292317"/>
    <w:rsid w:val="002945F9"/>
    <w:rsid w:val="002A0B37"/>
    <w:rsid w:val="002A6D9A"/>
    <w:rsid w:val="002B0340"/>
    <w:rsid w:val="002B28D5"/>
    <w:rsid w:val="002C1189"/>
    <w:rsid w:val="002C1726"/>
    <w:rsid w:val="002C3BF3"/>
    <w:rsid w:val="002C47F1"/>
    <w:rsid w:val="002D01AD"/>
    <w:rsid w:val="002E5FC2"/>
    <w:rsid w:val="002F0C27"/>
    <w:rsid w:val="002F4404"/>
    <w:rsid w:val="002F4835"/>
    <w:rsid w:val="003005BF"/>
    <w:rsid w:val="00302B05"/>
    <w:rsid w:val="00306A7E"/>
    <w:rsid w:val="00307340"/>
    <w:rsid w:val="003078B8"/>
    <w:rsid w:val="00312E96"/>
    <w:rsid w:val="003132D2"/>
    <w:rsid w:val="003152D1"/>
    <w:rsid w:val="00315370"/>
    <w:rsid w:val="00315824"/>
    <w:rsid w:val="00316BFC"/>
    <w:rsid w:val="003211F0"/>
    <w:rsid w:val="003229FA"/>
    <w:rsid w:val="00337F1E"/>
    <w:rsid w:val="0034000F"/>
    <w:rsid w:val="00342FF2"/>
    <w:rsid w:val="0034443B"/>
    <w:rsid w:val="0034599E"/>
    <w:rsid w:val="00350C31"/>
    <w:rsid w:val="003520A0"/>
    <w:rsid w:val="003533D9"/>
    <w:rsid w:val="00360135"/>
    <w:rsid w:val="003634E3"/>
    <w:rsid w:val="003651E1"/>
    <w:rsid w:val="00366C08"/>
    <w:rsid w:val="00373A99"/>
    <w:rsid w:val="00375122"/>
    <w:rsid w:val="00375752"/>
    <w:rsid w:val="0037750B"/>
    <w:rsid w:val="00384202"/>
    <w:rsid w:val="003873BE"/>
    <w:rsid w:val="0038791A"/>
    <w:rsid w:val="00392CF5"/>
    <w:rsid w:val="003A2450"/>
    <w:rsid w:val="003A3ED9"/>
    <w:rsid w:val="003A59D2"/>
    <w:rsid w:val="003A62E8"/>
    <w:rsid w:val="003B088E"/>
    <w:rsid w:val="003B3490"/>
    <w:rsid w:val="003B4A38"/>
    <w:rsid w:val="003B64F7"/>
    <w:rsid w:val="003B704C"/>
    <w:rsid w:val="003C3460"/>
    <w:rsid w:val="003C3D9F"/>
    <w:rsid w:val="003D165A"/>
    <w:rsid w:val="003E0BF0"/>
    <w:rsid w:val="003E1D8A"/>
    <w:rsid w:val="003E245A"/>
    <w:rsid w:val="003E5601"/>
    <w:rsid w:val="003E590F"/>
    <w:rsid w:val="003F13C1"/>
    <w:rsid w:val="004017B0"/>
    <w:rsid w:val="00404E04"/>
    <w:rsid w:val="004133C2"/>
    <w:rsid w:val="0041685A"/>
    <w:rsid w:val="00417A63"/>
    <w:rsid w:val="00421C9B"/>
    <w:rsid w:val="00421E84"/>
    <w:rsid w:val="0042445F"/>
    <w:rsid w:val="004302EC"/>
    <w:rsid w:val="00431B3C"/>
    <w:rsid w:val="0043406E"/>
    <w:rsid w:val="004355A3"/>
    <w:rsid w:val="00435FD9"/>
    <w:rsid w:val="00437655"/>
    <w:rsid w:val="0044269E"/>
    <w:rsid w:val="00444FC4"/>
    <w:rsid w:val="004476EA"/>
    <w:rsid w:val="00450075"/>
    <w:rsid w:val="00450962"/>
    <w:rsid w:val="00450A0F"/>
    <w:rsid w:val="00450EDD"/>
    <w:rsid w:val="00451B9F"/>
    <w:rsid w:val="00453BAE"/>
    <w:rsid w:val="00457A20"/>
    <w:rsid w:val="00460436"/>
    <w:rsid w:val="00461576"/>
    <w:rsid w:val="004621CD"/>
    <w:rsid w:val="00463312"/>
    <w:rsid w:val="00465E84"/>
    <w:rsid w:val="0046602F"/>
    <w:rsid w:val="0046621F"/>
    <w:rsid w:val="00466455"/>
    <w:rsid w:val="0047058B"/>
    <w:rsid w:val="00473399"/>
    <w:rsid w:val="0047632C"/>
    <w:rsid w:val="00480ADF"/>
    <w:rsid w:val="00480CE4"/>
    <w:rsid w:val="00483B5E"/>
    <w:rsid w:val="00490E1D"/>
    <w:rsid w:val="0049135E"/>
    <w:rsid w:val="00492277"/>
    <w:rsid w:val="00494AD1"/>
    <w:rsid w:val="00495622"/>
    <w:rsid w:val="004A1C4B"/>
    <w:rsid w:val="004A42D5"/>
    <w:rsid w:val="004A4F6E"/>
    <w:rsid w:val="004A7A00"/>
    <w:rsid w:val="004B0329"/>
    <w:rsid w:val="004B0557"/>
    <w:rsid w:val="004B05AA"/>
    <w:rsid w:val="004B578A"/>
    <w:rsid w:val="004B7E93"/>
    <w:rsid w:val="004C0826"/>
    <w:rsid w:val="004C6649"/>
    <w:rsid w:val="004D0C43"/>
    <w:rsid w:val="004D19BD"/>
    <w:rsid w:val="004D1B8A"/>
    <w:rsid w:val="004D1DC6"/>
    <w:rsid w:val="004E125F"/>
    <w:rsid w:val="004E1362"/>
    <w:rsid w:val="004E21BB"/>
    <w:rsid w:val="004E64C3"/>
    <w:rsid w:val="004E68DB"/>
    <w:rsid w:val="004F2A3E"/>
    <w:rsid w:val="004F39A4"/>
    <w:rsid w:val="004F4134"/>
    <w:rsid w:val="004F4A44"/>
    <w:rsid w:val="004F5B83"/>
    <w:rsid w:val="004F5EB1"/>
    <w:rsid w:val="00502635"/>
    <w:rsid w:val="00502E34"/>
    <w:rsid w:val="00504169"/>
    <w:rsid w:val="00505537"/>
    <w:rsid w:val="0051167A"/>
    <w:rsid w:val="00522563"/>
    <w:rsid w:val="00527739"/>
    <w:rsid w:val="005336FC"/>
    <w:rsid w:val="00533B80"/>
    <w:rsid w:val="005363AA"/>
    <w:rsid w:val="00537B71"/>
    <w:rsid w:val="00540632"/>
    <w:rsid w:val="00541605"/>
    <w:rsid w:val="00544A1B"/>
    <w:rsid w:val="00546A2C"/>
    <w:rsid w:val="00547A41"/>
    <w:rsid w:val="00547EC8"/>
    <w:rsid w:val="00550DD1"/>
    <w:rsid w:val="00554F2C"/>
    <w:rsid w:val="00555736"/>
    <w:rsid w:val="00555F4A"/>
    <w:rsid w:val="00561B00"/>
    <w:rsid w:val="005622BE"/>
    <w:rsid w:val="005623E8"/>
    <w:rsid w:val="00563C4B"/>
    <w:rsid w:val="00564D17"/>
    <w:rsid w:val="00567A9F"/>
    <w:rsid w:val="00572C05"/>
    <w:rsid w:val="00572CD5"/>
    <w:rsid w:val="005734F2"/>
    <w:rsid w:val="005755C0"/>
    <w:rsid w:val="00575E27"/>
    <w:rsid w:val="005775BA"/>
    <w:rsid w:val="00584B84"/>
    <w:rsid w:val="005928CC"/>
    <w:rsid w:val="00595ED2"/>
    <w:rsid w:val="005A0660"/>
    <w:rsid w:val="005A5E5B"/>
    <w:rsid w:val="005B6E8B"/>
    <w:rsid w:val="005C2EC3"/>
    <w:rsid w:val="005C3D97"/>
    <w:rsid w:val="005C5B8E"/>
    <w:rsid w:val="005C680D"/>
    <w:rsid w:val="005C6D30"/>
    <w:rsid w:val="005D182C"/>
    <w:rsid w:val="005D596E"/>
    <w:rsid w:val="005D6956"/>
    <w:rsid w:val="005D7C54"/>
    <w:rsid w:val="005E2939"/>
    <w:rsid w:val="005F5DE3"/>
    <w:rsid w:val="00604053"/>
    <w:rsid w:val="00615A53"/>
    <w:rsid w:val="00615C58"/>
    <w:rsid w:val="00616B13"/>
    <w:rsid w:val="00617CD6"/>
    <w:rsid w:val="006279B0"/>
    <w:rsid w:val="00630104"/>
    <w:rsid w:val="00631881"/>
    <w:rsid w:val="00636E4C"/>
    <w:rsid w:val="00636F06"/>
    <w:rsid w:val="00642D0E"/>
    <w:rsid w:val="0064316E"/>
    <w:rsid w:val="006475E1"/>
    <w:rsid w:val="00647C03"/>
    <w:rsid w:val="00655AAE"/>
    <w:rsid w:val="006561EE"/>
    <w:rsid w:val="00656C10"/>
    <w:rsid w:val="006601D8"/>
    <w:rsid w:val="006753F7"/>
    <w:rsid w:val="00676B6D"/>
    <w:rsid w:val="00685231"/>
    <w:rsid w:val="006860CA"/>
    <w:rsid w:val="00690A16"/>
    <w:rsid w:val="00697178"/>
    <w:rsid w:val="0069739D"/>
    <w:rsid w:val="006A0FD9"/>
    <w:rsid w:val="006B1466"/>
    <w:rsid w:val="006B24FB"/>
    <w:rsid w:val="006C3F9D"/>
    <w:rsid w:val="006C5558"/>
    <w:rsid w:val="006C656F"/>
    <w:rsid w:val="006C71F5"/>
    <w:rsid w:val="006C7AE7"/>
    <w:rsid w:val="006D372C"/>
    <w:rsid w:val="006D510E"/>
    <w:rsid w:val="006E26B7"/>
    <w:rsid w:val="006E2C1A"/>
    <w:rsid w:val="006E4A89"/>
    <w:rsid w:val="006E5518"/>
    <w:rsid w:val="006F1BAC"/>
    <w:rsid w:val="006F1C6D"/>
    <w:rsid w:val="006F4726"/>
    <w:rsid w:val="006F49C1"/>
    <w:rsid w:val="006F5CE2"/>
    <w:rsid w:val="007033E7"/>
    <w:rsid w:val="00707C6C"/>
    <w:rsid w:val="00711BA8"/>
    <w:rsid w:val="00717CAB"/>
    <w:rsid w:val="007205B8"/>
    <w:rsid w:val="00720702"/>
    <w:rsid w:val="0072640D"/>
    <w:rsid w:val="00732D2F"/>
    <w:rsid w:val="00736CD9"/>
    <w:rsid w:val="0074011B"/>
    <w:rsid w:val="0074221E"/>
    <w:rsid w:val="00742446"/>
    <w:rsid w:val="007441A5"/>
    <w:rsid w:val="00753908"/>
    <w:rsid w:val="0075515E"/>
    <w:rsid w:val="00756CA4"/>
    <w:rsid w:val="00757EEA"/>
    <w:rsid w:val="00760F52"/>
    <w:rsid w:val="007622E2"/>
    <w:rsid w:val="007633D3"/>
    <w:rsid w:val="00764815"/>
    <w:rsid w:val="00765B7F"/>
    <w:rsid w:val="00766C6F"/>
    <w:rsid w:val="0077068D"/>
    <w:rsid w:val="007769B0"/>
    <w:rsid w:val="00776B48"/>
    <w:rsid w:val="007807D0"/>
    <w:rsid w:val="00783311"/>
    <w:rsid w:val="00786BED"/>
    <w:rsid w:val="00787ACD"/>
    <w:rsid w:val="00790972"/>
    <w:rsid w:val="007915AF"/>
    <w:rsid w:val="00791AB7"/>
    <w:rsid w:val="00793322"/>
    <w:rsid w:val="00794CFA"/>
    <w:rsid w:val="007959AC"/>
    <w:rsid w:val="007A0928"/>
    <w:rsid w:val="007A7011"/>
    <w:rsid w:val="007B17A0"/>
    <w:rsid w:val="007B2F67"/>
    <w:rsid w:val="007B322A"/>
    <w:rsid w:val="007B5BB0"/>
    <w:rsid w:val="007B6DAE"/>
    <w:rsid w:val="007C0896"/>
    <w:rsid w:val="007C255A"/>
    <w:rsid w:val="007C465C"/>
    <w:rsid w:val="007D06AD"/>
    <w:rsid w:val="007D4050"/>
    <w:rsid w:val="007E051F"/>
    <w:rsid w:val="007E159B"/>
    <w:rsid w:val="007E17D3"/>
    <w:rsid w:val="007E1D01"/>
    <w:rsid w:val="007F27A4"/>
    <w:rsid w:val="007F3AC6"/>
    <w:rsid w:val="007F55DA"/>
    <w:rsid w:val="007F5D72"/>
    <w:rsid w:val="007F6AE5"/>
    <w:rsid w:val="007F6B6A"/>
    <w:rsid w:val="007F70FE"/>
    <w:rsid w:val="007F7179"/>
    <w:rsid w:val="00800867"/>
    <w:rsid w:val="00806085"/>
    <w:rsid w:val="00807109"/>
    <w:rsid w:val="008118C1"/>
    <w:rsid w:val="00812430"/>
    <w:rsid w:val="00814D5D"/>
    <w:rsid w:val="00816CA3"/>
    <w:rsid w:val="00820396"/>
    <w:rsid w:val="008229D6"/>
    <w:rsid w:val="00827BDE"/>
    <w:rsid w:val="00831DA6"/>
    <w:rsid w:val="00832079"/>
    <w:rsid w:val="008332D5"/>
    <w:rsid w:val="008361A7"/>
    <w:rsid w:val="00837D02"/>
    <w:rsid w:val="00841AB4"/>
    <w:rsid w:val="00842CAD"/>
    <w:rsid w:val="00843F2D"/>
    <w:rsid w:val="008469CB"/>
    <w:rsid w:val="00867683"/>
    <w:rsid w:val="00870529"/>
    <w:rsid w:val="00870D39"/>
    <w:rsid w:val="008809A8"/>
    <w:rsid w:val="00884459"/>
    <w:rsid w:val="00885B81"/>
    <w:rsid w:val="008934AA"/>
    <w:rsid w:val="00893C80"/>
    <w:rsid w:val="008A19F6"/>
    <w:rsid w:val="008A24F6"/>
    <w:rsid w:val="008A66EE"/>
    <w:rsid w:val="008B114E"/>
    <w:rsid w:val="008B30BB"/>
    <w:rsid w:val="008B3560"/>
    <w:rsid w:val="008B52BE"/>
    <w:rsid w:val="008B5361"/>
    <w:rsid w:val="008C14CA"/>
    <w:rsid w:val="008C1CF0"/>
    <w:rsid w:val="008D4BA9"/>
    <w:rsid w:val="008D5212"/>
    <w:rsid w:val="008E04F7"/>
    <w:rsid w:val="008E3AB3"/>
    <w:rsid w:val="008E4ABD"/>
    <w:rsid w:val="008E72F4"/>
    <w:rsid w:val="008E7B04"/>
    <w:rsid w:val="008F00E2"/>
    <w:rsid w:val="008F1F95"/>
    <w:rsid w:val="008F32B0"/>
    <w:rsid w:val="008F5247"/>
    <w:rsid w:val="008F65D9"/>
    <w:rsid w:val="0090407E"/>
    <w:rsid w:val="009046DF"/>
    <w:rsid w:val="00904EB9"/>
    <w:rsid w:val="009128CE"/>
    <w:rsid w:val="00913187"/>
    <w:rsid w:val="00923EC0"/>
    <w:rsid w:val="00930736"/>
    <w:rsid w:val="00933A11"/>
    <w:rsid w:val="00934841"/>
    <w:rsid w:val="0093761C"/>
    <w:rsid w:val="009408BD"/>
    <w:rsid w:val="00941F22"/>
    <w:rsid w:val="009420A8"/>
    <w:rsid w:val="0094221E"/>
    <w:rsid w:val="00944E8D"/>
    <w:rsid w:val="00953230"/>
    <w:rsid w:val="00953683"/>
    <w:rsid w:val="009579E4"/>
    <w:rsid w:val="0096743A"/>
    <w:rsid w:val="00967B28"/>
    <w:rsid w:val="00971BF4"/>
    <w:rsid w:val="00973403"/>
    <w:rsid w:val="0097456A"/>
    <w:rsid w:val="00980D24"/>
    <w:rsid w:val="00987C68"/>
    <w:rsid w:val="00990AF5"/>
    <w:rsid w:val="00993B32"/>
    <w:rsid w:val="00996145"/>
    <w:rsid w:val="009A26CC"/>
    <w:rsid w:val="009A6AA3"/>
    <w:rsid w:val="009B10C9"/>
    <w:rsid w:val="009C49AD"/>
    <w:rsid w:val="009C615F"/>
    <w:rsid w:val="009C773F"/>
    <w:rsid w:val="009D56E0"/>
    <w:rsid w:val="009E3271"/>
    <w:rsid w:val="009E44B8"/>
    <w:rsid w:val="009E5658"/>
    <w:rsid w:val="009F1775"/>
    <w:rsid w:val="009F293E"/>
    <w:rsid w:val="009F75E4"/>
    <w:rsid w:val="00A01960"/>
    <w:rsid w:val="00A020AE"/>
    <w:rsid w:val="00A0274F"/>
    <w:rsid w:val="00A03F47"/>
    <w:rsid w:val="00A223A3"/>
    <w:rsid w:val="00A26D8B"/>
    <w:rsid w:val="00A271B9"/>
    <w:rsid w:val="00A273CB"/>
    <w:rsid w:val="00A31175"/>
    <w:rsid w:val="00A37A45"/>
    <w:rsid w:val="00A402FC"/>
    <w:rsid w:val="00A421EF"/>
    <w:rsid w:val="00A43402"/>
    <w:rsid w:val="00A4555B"/>
    <w:rsid w:val="00A50247"/>
    <w:rsid w:val="00A50409"/>
    <w:rsid w:val="00A549CC"/>
    <w:rsid w:val="00A56921"/>
    <w:rsid w:val="00A57548"/>
    <w:rsid w:val="00A64286"/>
    <w:rsid w:val="00A651EB"/>
    <w:rsid w:val="00A658FF"/>
    <w:rsid w:val="00A70000"/>
    <w:rsid w:val="00A776F1"/>
    <w:rsid w:val="00A817DF"/>
    <w:rsid w:val="00A81EA9"/>
    <w:rsid w:val="00A9190E"/>
    <w:rsid w:val="00A95827"/>
    <w:rsid w:val="00AA0EF8"/>
    <w:rsid w:val="00AA4507"/>
    <w:rsid w:val="00AA58EF"/>
    <w:rsid w:val="00AA5F4A"/>
    <w:rsid w:val="00AA6841"/>
    <w:rsid w:val="00AA6A8B"/>
    <w:rsid w:val="00AA6FA5"/>
    <w:rsid w:val="00AB2FB4"/>
    <w:rsid w:val="00AB42DB"/>
    <w:rsid w:val="00AB5F09"/>
    <w:rsid w:val="00AB7609"/>
    <w:rsid w:val="00AB797C"/>
    <w:rsid w:val="00AC2650"/>
    <w:rsid w:val="00AC2795"/>
    <w:rsid w:val="00AC4F0B"/>
    <w:rsid w:val="00AC69EB"/>
    <w:rsid w:val="00AC750B"/>
    <w:rsid w:val="00AD40FF"/>
    <w:rsid w:val="00AD6052"/>
    <w:rsid w:val="00AD6465"/>
    <w:rsid w:val="00AD72DA"/>
    <w:rsid w:val="00AD7450"/>
    <w:rsid w:val="00AE0E25"/>
    <w:rsid w:val="00AF103B"/>
    <w:rsid w:val="00AF1E16"/>
    <w:rsid w:val="00B03B20"/>
    <w:rsid w:val="00B143ED"/>
    <w:rsid w:val="00B213EA"/>
    <w:rsid w:val="00B22879"/>
    <w:rsid w:val="00B24E94"/>
    <w:rsid w:val="00B265CB"/>
    <w:rsid w:val="00B27E0F"/>
    <w:rsid w:val="00B30878"/>
    <w:rsid w:val="00B31E57"/>
    <w:rsid w:val="00B35374"/>
    <w:rsid w:val="00B37657"/>
    <w:rsid w:val="00B40AD9"/>
    <w:rsid w:val="00B439CE"/>
    <w:rsid w:val="00B45A66"/>
    <w:rsid w:val="00B4621B"/>
    <w:rsid w:val="00B54C5F"/>
    <w:rsid w:val="00B62DAA"/>
    <w:rsid w:val="00B659C2"/>
    <w:rsid w:val="00B703EB"/>
    <w:rsid w:val="00B71B34"/>
    <w:rsid w:val="00B75A54"/>
    <w:rsid w:val="00B769BA"/>
    <w:rsid w:val="00B81E84"/>
    <w:rsid w:val="00B82F7A"/>
    <w:rsid w:val="00B8746D"/>
    <w:rsid w:val="00B953E2"/>
    <w:rsid w:val="00B974ED"/>
    <w:rsid w:val="00B9782C"/>
    <w:rsid w:val="00BA5597"/>
    <w:rsid w:val="00BA5E1D"/>
    <w:rsid w:val="00BA79E5"/>
    <w:rsid w:val="00BB2D79"/>
    <w:rsid w:val="00BB5313"/>
    <w:rsid w:val="00BC21F6"/>
    <w:rsid w:val="00BC5389"/>
    <w:rsid w:val="00BC5F3B"/>
    <w:rsid w:val="00BC70AF"/>
    <w:rsid w:val="00BD1975"/>
    <w:rsid w:val="00BD7BC8"/>
    <w:rsid w:val="00BF4DFC"/>
    <w:rsid w:val="00C01F05"/>
    <w:rsid w:val="00C07806"/>
    <w:rsid w:val="00C117C4"/>
    <w:rsid w:val="00C1599A"/>
    <w:rsid w:val="00C15AC5"/>
    <w:rsid w:val="00C16B7D"/>
    <w:rsid w:val="00C211C5"/>
    <w:rsid w:val="00C256D9"/>
    <w:rsid w:val="00C263DA"/>
    <w:rsid w:val="00C30B61"/>
    <w:rsid w:val="00C3104F"/>
    <w:rsid w:val="00C34448"/>
    <w:rsid w:val="00C345C9"/>
    <w:rsid w:val="00C3672C"/>
    <w:rsid w:val="00C40FB8"/>
    <w:rsid w:val="00C430EA"/>
    <w:rsid w:val="00C537FF"/>
    <w:rsid w:val="00C564A5"/>
    <w:rsid w:val="00C57169"/>
    <w:rsid w:val="00C60892"/>
    <w:rsid w:val="00C70C46"/>
    <w:rsid w:val="00C749DB"/>
    <w:rsid w:val="00C75667"/>
    <w:rsid w:val="00C760BE"/>
    <w:rsid w:val="00C81D8A"/>
    <w:rsid w:val="00C84BEA"/>
    <w:rsid w:val="00C91009"/>
    <w:rsid w:val="00C9135F"/>
    <w:rsid w:val="00C92B7B"/>
    <w:rsid w:val="00C961B7"/>
    <w:rsid w:val="00CA0D40"/>
    <w:rsid w:val="00CA2897"/>
    <w:rsid w:val="00CA3185"/>
    <w:rsid w:val="00CA349E"/>
    <w:rsid w:val="00CA3A61"/>
    <w:rsid w:val="00CA4581"/>
    <w:rsid w:val="00CB14C3"/>
    <w:rsid w:val="00CB257A"/>
    <w:rsid w:val="00CB26A5"/>
    <w:rsid w:val="00CC1545"/>
    <w:rsid w:val="00CC1B06"/>
    <w:rsid w:val="00CC1C38"/>
    <w:rsid w:val="00CC216F"/>
    <w:rsid w:val="00CC2F85"/>
    <w:rsid w:val="00CC390B"/>
    <w:rsid w:val="00CC5414"/>
    <w:rsid w:val="00CD198F"/>
    <w:rsid w:val="00CD4A55"/>
    <w:rsid w:val="00CD4C20"/>
    <w:rsid w:val="00CD5CF1"/>
    <w:rsid w:val="00CE1B38"/>
    <w:rsid w:val="00CE216D"/>
    <w:rsid w:val="00CE5DB2"/>
    <w:rsid w:val="00CE7785"/>
    <w:rsid w:val="00CF0465"/>
    <w:rsid w:val="00CF1236"/>
    <w:rsid w:val="00CF4DA4"/>
    <w:rsid w:val="00CF5500"/>
    <w:rsid w:val="00CF5DC2"/>
    <w:rsid w:val="00D0345F"/>
    <w:rsid w:val="00D066BF"/>
    <w:rsid w:val="00D07A6F"/>
    <w:rsid w:val="00D10851"/>
    <w:rsid w:val="00D10EF0"/>
    <w:rsid w:val="00D12501"/>
    <w:rsid w:val="00D12723"/>
    <w:rsid w:val="00D1278D"/>
    <w:rsid w:val="00D13275"/>
    <w:rsid w:val="00D139EB"/>
    <w:rsid w:val="00D17095"/>
    <w:rsid w:val="00D202AA"/>
    <w:rsid w:val="00D23BBF"/>
    <w:rsid w:val="00D24BC2"/>
    <w:rsid w:val="00D24C5B"/>
    <w:rsid w:val="00D24C98"/>
    <w:rsid w:val="00D27A72"/>
    <w:rsid w:val="00D27D24"/>
    <w:rsid w:val="00D315F8"/>
    <w:rsid w:val="00D325F1"/>
    <w:rsid w:val="00D3742B"/>
    <w:rsid w:val="00D41150"/>
    <w:rsid w:val="00D42D34"/>
    <w:rsid w:val="00D56E70"/>
    <w:rsid w:val="00D61B51"/>
    <w:rsid w:val="00D751CC"/>
    <w:rsid w:val="00D7684E"/>
    <w:rsid w:val="00D77047"/>
    <w:rsid w:val="00D77650"/>
    <w:rsid w:val="00D778BC"/>
    <w:rsid w:val="00D83CD0"/>
    <w:rsid w:val="00D85F75"/>
    <w:rsid w:val="00D93BA8"/>
    <w:rsid w:val="00D93BB8"/>
    <w:rsid w:val="00DA1106"/>
    <w:rsid w:val="00DA2034"/>
    <w:rsid w:val="00DA376C"/>
    <w:rsid w:val="00DC38BB"/>
    <w:rsid w:val="00DC42DC"/>
    <w:rsid w:val="00DC7A51"/>
    <w:rsid w:val="00DD1178"/>
    <w:rsid w:val="00DD3388"/>
    <w:rsid w:val="00DD38DB"/>
    <w:rsid w:val="00DD3F2B"/>
    <w:rsid w:val="00DD4C8A"/>
    <w:rsid w:val="00DD614E"/>
    <w:rsid w:val="00DD7575"/>
    <w:rsid w:val="00DE3619"/>
    <w:rsid w:val="00DE4251"/>
    <w:rsid w:val="00DE42EE"/>
    <w:rsid w:val="00DE517C"/>
    <w:rsid w:val="00DF1FFC"/>
    <w:rsid w:val="00DF3E6D"/>
    <w:rsid w:val="00DF5697"/>
    <w:rsid w:val="00E0131F"/>
    <w:rsid w:val="00E0246C"/>
    <w:rsid w:val="00E046F1"/>
    <w:rsid w:val="00E053C1"/>
    <w:rsid w:val="00E06508"/>
    <w:rsid w:val="00E10D58"/>
    <w:rsid w:val="00E12B84"/>
    <w:rsid w:val="00E14AB8"/>
    <w:rsid w:val="00E1642B"/>
    <w:rsid w:val="00E16881"/>
    <w:rsid w:val="00E1711D"/>
    <w:rsid w:val="00E21578"/>
    <w:rsid w:val="00E235C1"/>
    <w:rsid w:val="00E26138"/>
    <w:rsid w:val="00E26C62"/>
    <w:rsid w:val="00E27300"/>
    <w:rsid w:val="00E325E1"/>
    <w:rsid w:val="00E32CB6"/>
    <w:rsid w:val="00E35161"/>
    <w:rsid w:val="00E43179"/>
    <w:rsid w:val="00E52181"/>
    <w:rsid w:val="00E537B1"/>
    <w:rsid w:val="00E56EF1"/>
    <w:rsid w:val="00E60D3E"/>
    <w:rsid w:val="00E70077"/>
    <w:rsid w:val="00E73A19"/>
    <w:rsid w:val="00E90F53"/>
    <w:rsid w:val="00E915EE"/>
    <w:rsid w:val="00E92F75"/>
    <w:rsid w:val="00EA16DB"/>
    <w:rsid w:val="00EA1948"/>
    <w:rsid w:val="00EA5608"/>
    <w:rsid w:val="00EB3F4C"/>
    <w:rsid w:val="00EB6211"/>
    <w:rsid w:val="00EC127C"/>
    <w:rsid w:val="00EC1EC0"/>
    <w:rsid w:val="00EC77EB"/>
    <w:rsid w:val="00EC7957"/>
    <w:rsid w:val="00ED0CF3"/>
    <w:rsid w:val="00EE0FAC"/>
    <w:rsid w:val="00EE2314"/>
    <w:rsid w:val="00EE29CE"/>
    <w:rsid w:val="00EE5C7E"/>
    <w:rsid w:val="00EF00D7"/>
    <w:rsid w:val="00EF3878"/>
    <w:rsid w:val="00EF4DBE"/>
    <w:rsid w:val="00EF7B9B"/>
    <w:rsid w:val="00F00E8E"/>
    <w:rsid w:val="00F00F84"/>
    <w:rsid w:val="00F03142"/>
    <w:rsid w:val="00F03ED6"/>
    <w:rsid w:val="00F04A85"/>
    <w:rsid w:val="00F0563E"/>
    <w:rsid w:val="00F11DC0"/>
    <w:rsid w:val="00F16E08"/>
    <w:rsid w:val="00F26323"/>
    <w:rsid w:val="00F31751"/>
    <w:rsid w:val="00F34396"/>
    <w:rsid w:val="00F34465"/>
    <w:rsid w:val="00F34D06"/>
    <w:rsid w:val="00F40829"/>
    <w:rsid w:val="00F41A60"/>
    <w:rsid w:val="00F422DC"/>
    <w:rsid w:val="00F46324"/>
    <w:rsid w:val="00F5188B"/>
    <w:rsid w:val="00F573E8"/>
    <w:rsid w:val="00F57423"/>
    <w:rsid w:val="00F62D87"/>
    <w:rsid w:val="00F62F61"/>
    <w:rsid w:val="00F634E2"/>
    <w:rsid w:val="00F63FC8"/>
    <w:rsid w:val="00F647BF"/>
    <w:rsid w:val="00F65721"/>
    <w:rsid w:val="00F66F6A"/>
    <w:rsid w:val="00F67D0F"/>
    <w:rsid w:val="00F7225E"/>
    <w:rsid w:val="00F72E65"/>
    <w:rsid w:val="00F73E59"/>
    <w:rsid w:val="00F74884"/>
    <w:rsid w:val="00F805B6"/>
    <w:rsid w:val="00F82A66"/>
    <w:rsid w:val="00F82D52"/>
    <w:rsid w:val="00F83E65"/>
    <w:rsid w:val="00F916F3"/>
    <w:rsid w:val="00F91D6D"/>
    <w:rsid w:val="00F923EB"/>
    <w:rsid w:val="00F94440"/>
    <w:rsid w:val="00F96F22"/>
    <w:rsid w:val="00FA2847"/>
    <w:rsid w:val="00FA6EA4"/>
    <w:rsid w:val="00FB0FE7"/>
    <w:rsid w:val="00FB242B"/>
    <w:rsid w:val="00FC6177"/>
    <w:rsid w:val="00FC63DF"/>
    <w:rsid w:val="00FC68A6"/>
    <w:rsid w:val="00FD183A"/>
    <w:rsid w:val="00FD4CDB"/>
    <w:rsid w:val="00FD5F49"/>
    <w:rsid w:val="00FD6CAD"/>
    <w:rsid w:val="00FE69C5"/>
    <w:rsid w:val="00FF31C0"/>
    <w:rsid w:val="00FF34F2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F8A1F"/>
  <w15:docId w15:val="{FA302443-527E-4E94-964F-4C931B66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88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31881"/>
    <w:pPr>
      <w:keepNext/>
      <w:numPr>
        <w:numId w:val="1"/>
      </w:numPr>
      <w:spacing w:before="120" w:after="12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631881"/>
    <w:pPr>
      <w:keepNext/>
      <w:numPr>
        <w:ilvl w:val="1"/>
        <w:numId w:val="1"/>
      </w:numPr>
      <w:spacing w:after="120"/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qFormat/>
    <w:rsid w:val="00631881"/>
    <w:pPr>
      <w:numPr>
        <w:ilvl w:val="2"/>
      </w:numPr>
      <w:tabs>
        <w:tab w:val="left" w:pos="1620"/>
      </w:tabs>
      <w:outlineLvl w:val="2"/>
    </w:pPr>
  </w:style>
  <w:style w:type="paragraph" w:styleId="Heading4">
    <w:name w:val="heading 4"/>
    <w:basedOn w:val="Normal"/>
    <w:next w:val="Normal"/>
    <w:qFormat/>
    <w:rsid w:val="00631881"/>
    <w:pPr>
      <w:keepNext/>
      <w:numPr>
        <w:ilvl w:val="3"/>
        <w:numId w:val="1"/>
      </w:numPr>
      <w:spacing w:after="120"/>
      <w:ind w:right="3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31881"/>
    <w:pPr>
      <w:keepNext/>
      <w:jc w:val="center"/>
      <w:outlineLvl w:val="4"/>
    </w:pPr>
    <w:rPr>
      <w:b/>
      <w:i/>
      <w:sz w:val="48"/>
      <w:u w:val="single"/>
    </w:rPr>
  </w:style>
  <w:style w:type="paragraph" w:styleId="Heading6">
    <w:name w:val="heading 6"/>
    <w:basedOn w:val="Normal"/>
    <w:next w:val="Normal"/>
    <w:qFormat/>
    <w:rsid w:val="00631881"/>
    <w:pPr>
      <w:keepNext/>
      <w:ind w:left="720" w:firstLine="270"/>
      <w:outlineLvl w:val="5"/>
    </w:pPr>
    <w:rPr>
      <w:i/>
      <w:smallCaps/>
      <w:color w:val="000000"/>
    </w:rPr>
  </w:style>
  <w:style w:type="paragraph" w:styleId="Heading7">
    <w:name w:val="heading 7"/>
    <w:basedOn w:val="Normal"/>
    <w:next w:val="Normal"/>
    <w:qFormat/>
    <w:rsid w:val="00631881"/>
    <w:pPr>
      <w:keepNext/>
      <w:spacing w:before="120" w:after="120"/>
      <w:outlineLvl w:val="6"/>
    </w:pPr>
    <w:rPr>
      <w:i/>
      <w:vanish/>
      <w:color w:val="FF0000"/>
      <w:sz w:val="24"/>
    </w:rPr>
  </w:style>
  <w:style w:type="paragraph" w:styleId="Heading8">
    <w:name w:val="heading 8"/>
    <w:basedOn w:val="Normal"/>
    <w:next w:val="Normal"/>
    <w:qFormat/>
    <w:rsid w:val="00631881"/>
    <w:pPr>
      <w:keepNext/>
      <w:spacing w:before="120" w:after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31881"/>
    <w:pPr>
      <w:keepNext/>
      <w:tabs>
        <w:tab w:val="left" w:pos="342"/>
      </w:tabs>
      <w:jc w:val="center"/>
      <w:outlineLvl w:val="8"/>
    </w:pPr>
    <w:rPr>
      <w:b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- Instructions ONLY,Body Text - Instructions"/>
    <w:basedOn w:val="Normal"/>
    <w:rsid w:val="00631881"/>
    <w:pPr>
      <w:keepNext/>
      <w:spacing w:after="120"/>
      <w:ind w:left="446"/>
    </w:pPr>
    <w:rPr>
      <w:i/>
      <w:color w:val="FF0000"/>
    </w:rPr>
  </w:style>
  <w:style w:type="paragraph" w:styleId="BodyTextIndent">
    <w:name w:val="Body Text Indent"/>
    <w:aliases w:val="under Heading 1"/>
    <w:basedOn w:val="Normal"/>
    <w:rsid w:val="00631881"/>
    <w:pPr>
      <w:spacing w:after="120"/>
      <w:ind w:left="432"/>
    </w:pPr>
    <w:rPr>
      <w:color w:val="000000"/>
    </w:rPr>
  </w:style>
  <w:style w:type="paragraph" w:styleId="BodyTextIndent2">
    <w:name w:val="Body Text Indent 2"/>
    <w:aliases w:val="under Heading 2"/>
    <w:basedOn w:val="Normal"/>
    <w:rsid w:val="00631881"/>
    <w:pPr>
      <w:spacing w:after="120"/>
      <w:ind w:left="1080"/>
    </w:pPr>
    <w:rPr>
      <w:color w:val="000000"/>
    </w:rPr>
  </w:style>
  <w:style w:type="paragraph" w:styleId="BodyTextIndent3">
    <w:name w:val="Body Text Indent 3"/>
    <w:aliases w:val="under Heading 3"/>
    <w:basedOn w:val="Normal"/>
    <w:rsid w:val="00631881"/>
    <w:pPr>
      <w:spacing w:after="120"/>
      <w:ind w:left="1800"/>
    </w:pPr>
    <w:rPr>
      <w:color w:val="000000"/>
    </w:rPr>
  </w:style>
  <w:style w:type="paragraph" w:styleId="TOC1">
    <w:name w:val="toc 1"/>
    <w:basedOn w:val="Normal"/>
    <w:next w:val="Normal"/>
    <w:autoRedefine/>
    <w:uiPriority w:val="39"/>
    <w:qFormat/>
    <w:rsid w:val="000C27EC"/>
    <w:pPr>
      <w:spacing w:before="240" w:after="120"/>
    </w:pPr>
    <w:rPr>
      <w:rFonts w:ascii="Arial Bold" w:hAnsi="Arial Bold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0C27EC"/>
    <w:pPr>
      <w:tabs>
        <w:tab w:val="left" w:pos="800"/>
        <w:tab w:val="right" w:leader="dot" w:pos="9350"/>
      </w:tabs>
      <w:ind w:left="576"/>
    </w:pPr>
    <w:rPr>
      <w:i/>
    </w:rPr>
  </w:style>
  <w:style w:type="paragraph" w:styleId="TOC3">
    <w:name w:val="toc 3"/>
    <w:basedOn w:val="Normal"/>
    <w:next w:val="Normal"/>
    <w:autoRedefine/>
    <w:uiPriority w:val="39"/>
    <w:qFormat/>
    <w:rsid w:val="00631881"/>
    <w:pPr>
      <w:ind w:left="400"/>
    </w:pPr>
    <w:rPr>
      <w:rFonts w:ascii="Times New Roman" w:hAnsi="Times New Roman"/>
    </w:rPr>
  </w:style>
  <w:style w:type="paragraph" w:styleId="Header">
    <w:name w:val="header"/>
    <w:basedOn w:val="Normal"/>
    <w:rsid w:val="006318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881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rsid w:val="00631881"/>
    <w:pPr>
      <w:ind w:left="6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rsid w:val="00631881"/>
    <w:pPr>
      <w:ind w:left="8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rsid w:val="00631881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rsid w:val="00631881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1881"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1881"/>
    <w:pPr>
      <w:ind w:left="160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sid w:val="00631881"/>
    <w:rPr>
      <w:sz w:val="16"/>
    </w:rPr>
  </w:style>
  <w:style w:type="paragraph" w:styleId="BodyText">
    <w:name w:val="Body Text"/>
    <w:basedOn w:val="Normal"/>
    <w:rsid w:val="00631881"/>
    <w:rPr>
      <w:i/>
      <w:color w:val="FF0000"/>
    </w:rPr>
  </w:style>
  <w:style w:type="paragraph" w:styleId="ListContinue3">
    <w:name w:val="List Continue 3"/>
    <w:basedOn w:val="Normal"/>
    <w:rsid w:val="00631881"/>
    <w:pPr>
      <w:spacing w:after="120"/>
      <w:ind w:left="1080"/>
    </w:pPr>
    <w:rPr>
      <w:sz w:val="18"/>
    </w:rPr>
  </w:style>
  <w:style w:type="paragraph" w:customStyle="1" w:styleId="BodyTextIndent4">
    <w:name w:val="Body Text Indent 4"/>
    <w:aliases w:val="under Heading 4"/>
    <w:basedOn w:val="Normal"/>
    <w:rsid w:val="00631881"/>
    <w:pPr>
      <w:spacing w:after="120"/>
      <w:ind w:left="2707"/>
    </w:pPr>
  </w:style>
  <w:style w:type="paragraph" w:styleId="Title">
    <w:name w:val="Title"/>
    <w:basedOn w:val="Normal"/>
    <w:qFormat/>
    <w:rsid w:val="00631881"/>
    <w:pPr>
      <w:jc w:val="center"/>
    </w:pPr>
    <w:rPr>
      <w:b/>
      <w:sz w:val="28"/>
    </w:rPr>
  </w:style>
  <w:style w:type="paragraph" w:styleId="BodyText3">
    <w:name w:val="Body Text 3"/>
    <w:basedOn w:val="Normal"/>
    <w:rsid w:val="00631881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rsid w:val="00631881"/>
    <w:rPr>
      <w:color w:val="0000FF"/>
      <w:u w:val="single"/>
    </w:rPr>
  </w:style>
  <w:style w:type="paragraph" w:styleId="FootnoteText">
    <w:name w:val="footnote text"/>
    <w:basedOn w:val="Normal"/>
    <w:semiHidden/>
    <w:rsid w:val="00631881"/>
  </w:style>
  <w:style w:type="character" w:styleId="FootnoteReference">
    <w:name w:val="footnote reference"/>
    <w:basedOn w:val="DefaultParagraphFont"/>
    <w:semiHidden/>
    <w:rsid w:val="00631881"/>
    <w:rPr>
      <w:vertAlign w:val="superscript"/>
    </w:rPr>
  </w:style>
  <w:style w:type="character" w:styleId="FollowedHyperlink">
    <w:name w:val="FollowedHyperlink"/>
    <w:basedOn w:val="DefaultParagraphFont"/>
    <w:rsid w:val="00631881"/>
    <w:rPr>
      <w:color w:val="800080"/>
      <w:u w:val="single"/>
    </w:rPr>
  </w:style>
  <w:style w:type="paragraph" w:styleId="BlockText">
    <w:name w:val="Block Text"/>
    <w:basedOn w:val="Normal"/>
    <w:rsid w:val="00631881"/>
    <w:pPr>
      <w:ind w:left="1170" w:right="-270" w:hanging="432"/>
    </w:pPr>
  </w:style>
  <w:style w:type="paragraph" w:styleId="Caption">
    <w:name w:val="caption"/>
    <w:basedOn w:val="Normal"/>
    <w:next w:val="Normal"/>
    <w:qFormat/>
    <w:rsid w:val="00631881"/>
    <w:pPr>
      <w:spacing w:before="120" w:after="120"/>
    </w:pPr>
    <w:rPr>
      <w:b/>
    </w:rPr>
  </w:style>
  <w:style w:type="paragraph" w:styleId="TableofFigures">
    <w:name w:val="table of figures"/>
    <w:basedOn w:val="Normal"/>
    <w:next w:val="Normal"/>
    <w:semiHidden/>
    <w:rsid w:val="00631881"/>
    <w:rPr>
      <w:rFonts w:ascii="Times New Roman" w:hAnsi="Times New Roman"/>
      <w:i/>
    </w:rPr>
  </w:style>
  <w:style w:type="paragraph" w:styleId="Subtitle">
    <w:name w:val="Subtitle"/>
    <w:basedOn w:val="Normal"/>
    <w:qFormat/>
    <w:rsid w:val="00631881"/>
    <w:pPr>
      <w:jc w:val="center"/>
    </w:pPr>
    <w:rPr>
      <w:b/>
      <w:sz w:val="72"/>
    </w:rPr>
  </w:style>
  <w:style w:type="table" w:styleId="TableGrid">
    <w:name w:val="Table Grid"/>
    <w:basedOn w:val="TableNormal"/>
    <w:rsid w:val="006C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3">
    <w:name w:val="Header 3"/>
    <w:basedOn w:val="Normal"/>
    <w:rsid w:val="007F6AE5"/>
  </w:style>
  <w:style w:type="paragraph" w:styleId="ListParagraph">
    <w:name w:val="List Paragraph"/>
    <w:basedOn w:val="Normal"/>
    <w:uiPriority w:val="34"/>
    <w:qFormat/>
    <w:rsid w:val="007F27A4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17A63"/>
  </w:style>
  <w:style w:type="character" w:customStyle="1" w:styleId="CommentTextChar">
    <w:name w:val="Comment Text Char"/>
    <w:basedOn w:val="DefaultParagraphFont"/>
    <w:link w:val="CommentText"/>
    <w:rsid w:val="00417A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17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7A6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417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A6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03B20"/>
    <w:rPr>
      <w:rFonts w:cs="Courier New"/>
      <w:kern w:val="28"/>
      <w:sz w:val="12"/>
    </w:rPr>
  </w:style>
  <w:style w:type="character" w:customStyle="1" w:styleId="PlainTextChar">
    <w:name w:val="Plain Text Char"/>
    <w:basedOn w:val="DefaultParagraphFont"/>
    <w:link w:val="PlainText"/>
    <w:rsid w:val="00B03B20"/>
    <w:rPr>
      <w:rFonts w:ascii="Arial" w:hAnsi="Arial" w:cs="Courier New"/>
      <w:kern w:val="28"/>
      <w:sz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2E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ja-JP"/>
    </w:rPr>
  </w:style>
  <w:style w:type="paragraph" w:customStyle="1" w:styleId="pstyle000000000000000000000000000">
    <w:name w:val="p_style000000000000000000000000000"/>
    <w:basedOn w:val="Normal"/>
    <w:rsid w:val="00DD614E"/>
    <w:rPr>
      <w:rFonts w:eastAsiaTheme="minorHAnsi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7915AF"/>
    <w:rPr>
      <w:rFonts w:ascii="Arial" w:hAnsi="Arial"/>
    </w:rPr>
  </w:style>
  <w:style w:type="paragraph" w:customStyle="1" w:styleId="pstyle000000000000000000000000001">
    <w:name w:val="p_style000000000000000000000000001"/>
    <w:rsid w:val="00FD6CAD"/>
    <w:rPr>
      <w:rFonts w:ascii="Arial" w:eastAsia="Arial" w:hAnsi="Arial" w:cs="Arial"/>
      <w:color w:val="000000"/>
    </w:rPr>
  </w:style>
  <w:style w:type="character" w:customStyle="1" w:styleId="cstyle000000000000000000000000002">
    <w:name w:val="c_style000000000000000000000000002"/>
    <w:rsid w:val="00FD6CAD"/>
    <w:rPr>
      <w:rFonts w:ascii="Arial" w:eastAsia="Arial" w:hAnsi="Arial" w:cs="Arial"/>
      <w:b/>
      <w:i w:val="0"/>
      <w:strike w:val="0"/>
      <w:color w:val="000000"/>
      <w:sz w:val="24"/>
      <w:highlight w:val="white"/>
    </w:rPr>
  </w:style>
  <w:style w:type="character" w:styleId="Strong">
    <w:name w:val="Strong"/>
    <w:basedOn w:val="DefaultParagraphFont"/>
    <w:uiPriority w:val="22"/>
    <w:qFormat/>
    <w:rsid w:val="000A3957"/>
    <w:rPr>
      <w:b/>
      <w:bCs/>
    </w:rPr>
  </w:style>
  <w:style w:type="character" w:customStyle="1" w:styleId="Heading3Char">
    <w:name w:val="Heading 3 Char"/>
    <w:basedOn w:val="DefaultParagraphFont"/>
    <w:link w:val="Heading3"/>
    <w:rsid w:val="00E0131F"/>
    <w:rPr>
      <w:rFonts w:ascii="Arial" w:hAnsi="Arial"/>
      <w:b/>
      <w:sz w:val="24"/>
    </w:rPr>
  </w:style>
  <w:style w:type="paragraph" w:customStyle="1" w:styleId="margb-none">
    <w:name w:val="margb-none"/>
    <w:basedOn w:val="Normal"/>
    <w:rsid w:val="0029231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655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2FF2"/>
    <w:rPr>
      <w:rFonts w:ascii="Arial" w:hAnsi="Arial"/>
      <w:b/>
      <w:caps/>
      <w:sz w:val="28"/>
    </w:rPr>
  </w:style>
  <w:style w:type="character" w:customStyle="1" w:styleId="Heading2Char">
    <w:name w:val="Heading 2 Char"/>
    <w:basedOn w:val="DefaultParagraphFont"/>
    <w:link w:val="Heading2"/>
    <w:rsid w:val="007F6B6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8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7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1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08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6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4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6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0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2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63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9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60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7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5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7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21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79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mailto:gputcmft@utc.com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global.utas.utc.com/sites/it/services/MFT/Pages/default.asp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gputcmft@utc.com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DLC%20Docum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16DD3A5CFBE4BA042644782C0B0C2" ma:contentTypeVersion="2" ma:contentTypeDescription="Create a new document." ma:contentTypeScope="" ma:versionID="4121e3e362ec449a6c6afe40ab1eec51">
  <xsd:schema xmlns:xsd="http://www.w3.org/2001/XMLSchema" xmlns:xs="http://www.w3.org/2001/XMLSchema" xmlns:p="http://schemas.microsoft.com/office/2006/metadata/properties" xmlns:ns2="2cefdce4-f4f5-49c4-970a-f9dc89b70ef6" xmlns:ns3="04ca1d91-69de-497d-a40e-e105c5055a06" targetNamespace="http://schemas.microsoft.com/office/2006/metadata/properties" ma:root="true" ma:fieldsID="721f7d9ef962bef302d216aaadcdaeb5" ns2:_="" ns3:_="">
    <xsd:import namespace="2cefdce4-f4f5-49c4-970a-f9dc89b70ef6"/>
    <xsd:import namespace="04ca1d91-69de-497d-a40e-e105c5055a06"/>
    <xsd:element name="properties">
      <xsd:complexType>
        <xsd:sequence>
          <xsd:element name="documentManagement">
            <xsd:complexType>
              <xsd:all>
                <xsd:element ref="ns2:Tech_x0020_Data"/>
                <xsd:element ref="ns3:File_x0020_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dce4-f4f5-49c4-970a-f9dc89b70ef6" elementFormDefault="qualified">
    <xsd:import namespace="http://schemas.microsoft.com/office/2006/documentManagement/types"/>
    <xsd:import namespace="http://schemas.microsoft.com/office/infopath/2007/PartnerControls"/>
    <xsd:element name="Tech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s://sphelp.utas.utc.com/TDDT/Home.aspx" ma:format="Dropdown" ma:internalName="Tech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1d91-69de-497d-a40e-e105c5055a06" elementFormDefault="qualified">
    <xsd:import namespace="http://schemas.microsoft.com/office/2006/documentManagement/types"/>
    <xsd:import namespace="http://schemas.microsoft.com/office/infopath/2007/PartnerControls"/>
    <xsd:element name="File_x0020_Type0" ma:index="9" ma:displayName="File Type" ma:format="Dropdown" ma:internalName="File_x0020_Type0">
      <xsd:simpleType>
        <xsd:restriction base="dms:Choice">
          <xsd:enumeration value="Meeting Invitations"/>
          <xsd:enumeration value="Communications"/>
          <xsd:enumeration value="Gate Decks"/>
          <xsd:enumeration value="Research and Discovery"/>
          <xsd:enumeration value="Status Updates"/>
          <xsd:enumeration value="Training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_x0020_Data xmlns="2cefdce4-f4f5-49c4-970a-f9dc89b70ef6">No</Tech_x0020_Data>
    <File_x0020_Type0 xmlns="04ca1d91-69de-497d-a40e-e105c5055a06">Training</File_x0020_Type0>
  </documentManagement>
</p:properties>
</file>

<file path=customXml/itemProps1.xml><?xml version="1.0" encoding="utf-8"?>
<ds:datastoreItem xmlns:ds="http://schemas.openxmlformats.org/officeDocument/2006/customXml" ds:itemID="{036BACD1-0B83-4643-97DC-3EB55D098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62F07-6E63-4E54-96F9-30D34D0CF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dce4-f4f5-49c4-970a-f9dc89b70ef6"/>
    <ds:schemaRef ds:uri="04ca1d91-69de-497d-a40e-e105c505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E1A02-DC47-4B14-B3D1-3E506B3CF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6BE21-0364-44F0-B1D6-88491D56D244}">
  <ds:schemaRefs>
    <ds:schemaRef ds:uri="http://schemas.microsoft.com/office/2006/metadata/properties"/>
    <ds:schemaRef ds:uri="http://schemas.microsoft.com/office/infopath/2007/PartnerControls"/>
    <ds:schemaRef ds:uri="2cefdce4-f4f5-49c4-970a-f9dc89b70ef6"/>
    <ds:schemaRef ds:uri="04ca1d91-69de-497d-a40e-e105c505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SDLC Documentation.dot</Template>
  <TotalTime>1</TotalTime>
  <Pages>7</Pages>
  <Words>1023</Words>
  <Characters>5835</Characters>
  <Application>Microsoft Office Word</Application>
  <DocSecurity>0</DocSecurity>
  <Lines>48</Lines>
  <Paragraphs>13</Paragraphs>
  <ScaleCrop>false</ScaleCrop>
  <Manager>Ron Daigle</Manager>
  <Company>Hamilton Sundstrand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Thank Bank Workflow Instruction Manual</dc:subject>
  <dc:creator>Wynne, Nicholas            CONTRACTOR</dc:creator>
  <cp:keywords>Training, Non Technical</cp:keywords>
  <dc:description/>
  <cp:lastModifiedBy>Shah, Pulkit                           Export License Required - US Collins</cp:lastModifiedBy>
  <cp:revision>4</cp:revision>
  <cp:lastPrinted>2016-09-30T03:26:00Z</cp:lastPrinted>
  <dcterms:created xsi:type="dcterms:W3CDTF">2022-09-29T15:46:00Z</dcterms:created>
  <dcterms:modified xsi:type="dcterms:W3CDTF">2022-09-29T15:56:00Z</dcterms:modified>
  <cp:category>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2a5963e9-bcf7-4f19-bbc4-f200bcbc4ae5</vt:lpwstr>
  </property>
  <property fmtid="{D5CDD505-2E9C-101B-9397-08002B2CF9AE}" pid="3" name="ContentTypeId">
    <vt:lpwstr>0x01010032216DD3A5CFBE4BA042644782C0B0C2</vt:lpwstr>
  </property>
  <property fmtid="{D5CDD505-2E9C-101B-9397-08002B2CF9AE}" pid="4" name="Order">
    <vt:r8>22000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Translation Status">
    <vt:lpwstr>Not Translated</vt:lpwstr>
  </property>
  <property fmtid="{D5CDD505-2E9C-101B-9397-08002B2CF9AE}" pid="8" name="UTCTechnicalDataKeyword">
    <vt:lpwstr>Non Technical</vt:lpwstr>
  </property>
  <property fmtid="{D5CDD505-2E9C-101B-9397-08002B2CF9AE}" pid="9" name="UTCTechnicalData">
    <vt:lpwstr>N</vt:lpwstr>
  </property>
  <property fmtid="{D5CDD505-2E9C-101B-9397-08002B2CF9AE}" pid="10" name="MSIP_Label_4447dd6a-a4a1-440b-a6a3-9124ef1ee017_Enabled">
    <vt:lpwstr>true</vt:lpwstr>
  </property>
  <property fmtid="{D5CDD505-2E9C-101B-9397-08002B2CF9AE}" pid="11" name="MSIP_Label_4447dd6a-a4a1-440b-a6a3-9124ef1ee017_SetDate">
    <vt:lpwstr>2022-09-29T15:46:05Z</vt:lpwstr>
  </property>
  <property fmtid="{D5CDD505-2E9C-101B-9397-08002B2CF9AE}" pid="12" name="MSIP_Label_4447dd6a-a4a1-440b-a6a3-9124ef1ee017_Method">
    <vt:lpwstr>Privileged</vt:lpwstr>
  </property>
  <property fmtid="{D5CDD505-2E9C-101B-9397-08002B2CF9AE}" pid="13" name="MSIP_Label_4447dd6a-a4a1-440b-a6a3-9124ef1ee017_Name">
    <vt:lpwstr>NO TECH DATA</vt:lpwstr>
  </property>
  <property fmtid="{D5CDD505-2E9C-101B-9397-08002B2CF9AE}" pid="14" name="MSIP_Label_4447dd6a-a4a1-440b-a6a3-9124ef1ee017_SiteId">
    <vt:lpwstr>7a18110d-ef9b-4274-acef-e62ab0fe28ed</vt:lpwstr>
  </property>
  <property fmtid="{D5CDD505-2E9C-101B-9397-08002B2CF9AE}" pid="15" name="MSIP_Label_4447dd6a-a4a1-440b-a6a3-9124ef1ee017_ActionId">
    <vt:lpwstr>7f828848-349b-4ff4-ae8b-9f3ecc884184</vt:lpwstr>
  </property>
  <property fmtid="{D5CDD505-2E9C-101B-9397-08002B2CF9AE}" pid="16" name="MSIP_Label_4447dd6a-a4a1-440b-a6a3-9124ef1ee017_ContentBits">
    <vt:lpwstr>0</vt:lpwstr>
  </property>
</Properties>
</file>