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DA3C" w14:textId="77777777" w:rsidR="00F42BCC" w:rsidRDefault="00F42BCC" w:rsidP="00D70459"/>
    <w:p w14:paraId="7DC4146C" w14:textId="77777777" w:rsidR="00F42BCC" w:rsidRDefault="00F42BCC" w:rsidP="00D70459"/>
    <w:p w14:paraId="66507143" w14:textId="77777777" w:rsidR="00261FEC" w:rsidRDefault="00DF6B8C" w:rsidP="00261FEC">
      <w:pPr>
        <w:spacing w:after="0"/>
        <w:rPr>
          <w:b/>
          <w:sz w:val="56"/>
          <w:szCs w:val="56"/>
        </w:rPr>
      </w:pPr>
      <w:r>
        <w:rPr>
          <w:b/>
          <w:noProof/>
          <w:sz w:val="56"/>
          <w:szCs w:val="56"/>
        </w:rPr>
        <w:drawing>
          <wp:inline distT="0" distB="0" distL="0" distR="0" wp14:anchorId="124C2451" wp14:editId="0E19FA6A">
            <wp:extent cx="4082402" cy="747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in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7825" cy="750247"/>
                    </a:xfrm>
                    <a:prstGeom prst="rect">
                      <a:avLst/>
                    </a:prstGeom>
                  </pic:spPr>
                </pic:pic>
              </a:graphicData>
            </a:graphic>
          </wp:inline>
        </w:drawing>
      </w:r>
    </w:p>
    <w:p w14:paraId="37160543" w14:textId="77777777" w:rsidR="00A846CE" w:rsidRDefault="00A846CE" w:rsidP="00261FEC">
      <w:pPr>
        <w:spacing w:after="0"/>
        <w:rPr>
          <w:b/>
          <w:sz w:val="56"/>
          <w:szCs w:val="56"/>
        </w:rPr>
      </w:pPr>
    </w:p>
    <w:p w14:paraId="62D4A0B9" w14:textId="77777777" w:rsidR="0066248C" w:rsidRDefault="0066248C" w:rsidP="0066248C">
      <w:pPr>
        <w:spacing w:after="0"/>
        <w:contextualSpacing/>
        <w:jc w:val="center"/>
        <w:rPr>
          <w:b/>
          <w:sz w:val="52"/>
          <w:szCs w:val="52"/>
        </w:rPr>
      </w:pPr>
    </w:p>
    <w:p w14:paraId="1226BAB1" w14:textId="77777777" w:rsidR="00CB67A9" w:rsidRDefault="00CB67A9" w:rsidP="0066248C">
      <w:pPr>
        <w:spacing w:after="0"/>
        <w:contextualSpacing/>
        <w:jc w:val="center"/>
        <w:rPr>
          <w:b/>
          <w:sz w:val="52"/>
          <w:szCs w:val="52"/>
        </w:rPr>
      </w:pPr>
    </w:p>
    <w:p w14:paraId="72D4D7D6" w14:textId="77777777" w:rsidR="00591801" w:rsidRDefault="00591801" w:rsidP="0066248C">
      <w:pPr>
        <w:spacing w:after="0"/>
        <w:contextualSpacing/>
        <w:jc w:val="center"/>
        <w:rPr>
          <w:b/>
          <w:sz w:val="52"/>
          <w:szCs w:val="52"/>
        </w:rPr>
      </w:pPr>
    </w:p>
    <w:p w14:paraId="6A692E24" w14:textId="77777777" w:rsidR="00DD000C" w:rsidRDefault="00DD000C" w:rsidP="0066248C">
      <w:pPr>
        <w:spacing w:after="0"/>
        <w:contextualSpacing/>
        <w:jc w:val="center"/>
        <w:rPr>
          <w:b/>
          <w:sz w:val="52"/>
          <w:szCs w:val="52"/>
        </w:rPr>
      </w:pPr>
    </w:p>
    <w:p w14:paraId="601C0F97" w14:textId="77777777" w:rsidR="0066248C" w:rsidRDefault="007628AA" w:rsidP="0057299C">
      <w:pPr>
        <w:spacing w:after="0"/>
        <w:contextualSpacing/>
        <w:jc w:val="center"/>
        <w:rPr>
          <w:b/>
          <w:sz w:val="52"/>
          <w:szCs w:val="52"/>
        </w:rPr>
      </w:pPr>
      <w:r>
        <w:rPr>
          <w:b/>
          <w:sz w:val="52"/>
          <w:szCs w:val="52"/>
        </w:rPr>
        <w:t>Procurement Quality Codes</w:t>
      </w:r>
      <w:r w:rsidR="000F2DD5" w:rsidRPr="00B6741C">
        <w:rPr>
          <w:b/>
          <w:sz w:val="52"/>
          <w:szCs w:val="52"/>
        </w:rPr>
        <w:fldChar w:fldCharType="begin"/>
      </w:r>
      <w:r w:rsidR="000F2DD5" w:rsidRPr="00B6741C">
        <w:rPr>
          <w:b/>
          <w:sz w:val="52"/>
          <w:szCs w:val="52"/>
        </w:rPr>
        <w:instrText xml:space="preserve"> TITLE   \* MERGEFORMAT </w:instrText>
      </w:r>
      <w:r w:rsidR="000F2DD5" w:rsidRPr="00B6741C">
        <w:rPr>
          <w:b/>
          <w:sz w:val="52"/>
          <w:szCs w:val="52"/>
        </w:rPr>
        <w:fldChar w:fldCharType="end"/>
      </w:r>
    </w:p>
    <w:p w14:paraId="2F8EFF01" w14:textId="77777777" w:rsidR="0066248C" w:rsidRDefault="003A1BFC" w:rsidP="0066248C">
      <w:pPr>
        <w:spacing w:after="0"/>
        <w:contextualSpacing/>
        <w:jc w:val="center"/>
        <w:rPr>
          <w:b/>
          <w:sz w:val="52"/>
          <w:szCs w:val="52"/>
        </w:rPr>
      </w:pPr>
      <w:r>
        <w:rPr>
          <w:b/>
          <w:sz w:val="52"/>
          <w:szCs w:val="52"/>
        </w:rPr>
        <w:t>BS</w:t>
      </w:r>
      <w:r w:rsidR="007628AA">
        <w:rPr>
          <w:b/>
          <w:sz w:val="52"/>
          <w:szCs w:val="52"/>
        </w:rPr>
        <w:t>P</w:t>
      </w:r>
      <w:r>
        <w:rPr>
          <w:b/>
          <w:sz w:val="52"/>
          <w:szCs w:val="52"/>
        </w:rPr>
        <w:t>-8.</w:t>
      </w:r>
      <w:r w:rsidR="000C524E">
        <w:rPr>
          <w:b/>
          <w:sz w:val="52"/>
          <w:szCs w:val="52"/>
        </w:rPr>
        <w:t>4</w:t>
      </w:r>
      <w:r w:rsidR="0041252E">
        <w:rPr>
          <w:b/>
          <w:sz w:val="52"/>
          <w:szCs w:val="52"/>
        </w:rPr>
        <w:t>.3</w:t>
      </w:r>
      <w:r>
        <w:rPr>
          <w:b/>
          <w:sz w:val="52"/>
          <w:szCs w:val="52"/>
        </w:rPr>
        <w:t>-</w:t>
      </w:r>
      <w:r w:rsidR="00696F3C">
        <w:rPr>
          <w:b/>
          <w:sz w:val="52"/>
          <w:szCs w:val="52"/>
        </w:rPr>
        <w:t>02</w:t>
      </w:r>
    </w:p>
    <w:p w14:paraId="1BD99977" w14:textId="10F3D055" w:rsidR="00CB67A9" w:rsidRDefault="0066248C" w:rsidP="00CB67A9">
      <w:pPr>
        <w:spacing w:after="0"/>
        <w:jc w:val="center"/>
        <w:rPr>
          <w:b/>
          <w:sz w:val="52"/>
          <w:szCs w:val="52"/>
        </w:rPr>
      </w:pPr>
      <w:r>
        <w:rPr>
          <w:sz w:val="24"/>
          <w:szCs w:val="24"/>
        </w:rPr>
        <w:t xml:space="preserve">Rev </w:t>
      </w:r>
      <w:r w:rsidR="000859BB">
        <w:rPr>
          <w:sz w:val="24"/>
          <w:szCs w:val="24"/>
        </w:rPr>
        <w:t>2</w:t>
      </w:r>
    </w:p>
    <w:p w14:paraId="05E12461" w14:textId="77777777" w:rsidR="00E16C8A" w:rsidRPr="00CB67A9" w:rsidRDefault="003E7E1B" w:rsidP="00CB67A9">
      <w:pPr>
        <w:spacing w:after="0"/>
        <w:jc w:val="center"/>
        <w:rPr>
          <w:b/>
          <w:sz w:val="52"/>
          <w:szCs w:val="52"/>
        </w:rPr>
      </w:pPr>
      <w:r>
        <w:rPr>
          <w:b/>
          <w:sz w:val="32"/>
          <w:szCs w:val="32"/>
        </w:rPr>
        <w:t>Quality</w:t>
      </w:r>
      <w:r w:rsidR="00CB67A9">
        <w:rPr>
          <w:b/>
          <w:sz w:val="32"/>
          <w:szCs w:val="32"/>
        </w:rPr>
        <w:t xml:space="preserve"> Manager</w:t>
      </w:r>
    </w:p>
    <w:p w14:paraId="293D4EEB" w14:textId="77777777" w:rsidR="00E16C8A" w:rsidRDefault="00E16C8A" w:rsidP="0066248C">
      <w:pPr>
        <w:jc w:val="center"/>
        <w:rPr>
          <w:b/>
          <w:sz w:val="32"/>
          <w:szCs w:val="32"/>
        </w:rPr>
      </w:pPr>
    </w:p>
    <w:p w14:paraId="30095142" w14:textId="77777777" w:rsidR="00E16C8A" w:rsidRDefault="00E16C8A" w:rsidP="0066248C">
      <w:pPr>
        <w:jc w:val="center"/>
        <w:rPr>
          <w:b/>
          <w:sz w:val="32"/>
          <w:szCs w:val="32"/>
        </w:rPr>
      </w:pPr>
    </w:p>
    <w:p w14:paraId="707F1A2E" w14:textId="77777777" w:rsidR="00E16C8A" w:rsidRDefault="00E16C8A" w:rsidP="0066248C">
      <w:pPr>
        <w:jc w:val="center"/>
        <w:rPr>
          <w:b/>
          <w:sz w:val="32"/>
          <w:szCs w:val="32"/>
        </w:rPr>
      </w:pPr>
    </w:p>
    <w:p w14:paraId="571C424F" w14:textId="77777777" w:rsidR="009736B7" w:rsidRDefault="009736B7" w:rsidP="0066248C">
      <w:pPr>
        <w:jc w:val="center"/>
        <w:rPr>
          <w:b/>
          <w:sz w:val="32"/>
          <w:szCs w:val="32"/>
        </w:rPr>
        <w:sectPr w:rsidR="009736B7" w:rsidSect="00EF192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990" w:left="720" w:header="720" w:footer="420" w:gutter="0"/>
          <w:cols w:space="720"/>
          <w:titlePg/>
          <w:docGrid w:linePitch="360"/>
        </w:sectPr>
      </w:pPr>
    </w:p>
    <w:sdt>
      <w:sdtPr>
        <w:rPr>
          <w:rFonts w:asciiTheme="minorHAnsi" w:eastAsiaTheme="minorHAnsi" w:hAnsiTheme="minorHAnsi" w:cstheme="minorBidi"/>
          <w:color w:val="auto"/>
          <w:sz w:val="22"/>
          <w:szCs w:val="22"/>
        </w:rPr>
        <w:id w:val="901651533"/>
        <w:docPartObj>
          <w:docPartGallery w:val="Table of Contents"/>
          <w:docPartUnique/>
        </w:docPartObj>
      </w:sdtPr>
      <w:sdtEndPr>
        <w:rPr>
          <w:b/>
          <w:bCs/>
          <w:noProof/>
        </w:rPr>
      </w:sdtEndPr>
      <w:sdtContent>
        <w:p w14:paraId="7228A43E" w14:textId="77777777" w:rsidR="0082321E" w:rsidRDefault="0082321E" w:rsidP="0082321E">
          <w:pPr>
            <w:pStyle w:val="TOCHeading"/>
            <w:jc w:val="center"/>
            <w:rPr>
              <w:b/>
              <w:color w:val="auto"/>
            </w:rPr>
          </w:pPr>
          <w:r w:rsidRPr="0082321E">
            <w:rPr>
              <w:b/>
              <w:color w:val="auto"/>
            </w:rPr>
            <w:t>Table of Contents</w:t>
          </w:r>
        </w:p>
        <w:p w14:paraId="1C31CCAC" w14:textId="77777777" w:rsidR="00696F3C" w:rsidRDefault="0082321E">
          <w:pPr>
            <w:pStyle w:val="TOC1"/>
            <w:tabs>
              <w:tab w:val="left" w:pos="792"/>
              <w:tab w:val="right" w:leader="dot" w:pos="10790"/>
            </w:tabs>
            <w:rPr>
              <w:rFonts w:eastAsiaTheme="minorEastAsia"/>
              <w:noProof/>
            </w:rPr>
          </w:pPr>
          <w:r>
            <w:fldChar w:fldCharType="begin"/>
          </w:r>
          <w:r>
            <w:instrText xml:space="preserve"> TOC \o "1-3" \h \z \u </w:instrText>
          </w:r>
          <w:r>
            <w:fldChar w:fldCharType="separate"/>
          </w:r>
          <w:hyperlink w:anchor="_Toc43126958" w:history="1">
            <w:r w:rsidR="00696F3C" w:rsidRPr="006733FA">
              <w:rPr>
                <w:rStyle w:val="Hyperlink"/>
                <w:b/>
                <w:bCs/>
                <w:noProof/>
                <w:w w:val="106"/>
              </w:rPr>
              <w:t>1.</w:t>
            </w:r>
            <w:r w:rsidR="00696F3C">
              <w:rPr>
                <w:rFonts w:eastAsiaTheme="minorEastAsia"/>
                <w:noProof/>
              </w:rPr>
              <w:tab/>
            </w:r>
            <w:r w:rsidR="00696F3C" w:rsidRPr="006733FA">
              <w:rPr>
                <w:rStyle w:val="Hyperlink"/>
                <w:b/>
                <w:noProof/>
              </w:rPr>
              <w:t>PURPOSE</w:t>
            </w:r>
            <w:r w:rsidR="00696F3C">
              <w:rPr>
                <w:noProof/>
                <w:webHidden/>
              </w:rPr>
              <w:tab/>
            </w:r>
            <w:r w:rsidR="00696F3C">
              <w:rPr>
                <w:noProof/>
                <w:webHidden/>
              </w:rPr>
              <w:fldChar w:fldCharType="begin"/>
            </w:r>
            <w:r w:rsidR="00696F3C">
              <w:rPr>
                <w:noProof/>
                <w:webHidden/>
              </w:rPr>
              <w:instrText xml:space="preserve"> PAGEREF _Toc43126958 \h </w:instrText>
            </w:r>
            <w:r w:rsidR="00696F3C">
              <w:rPr>
                <w:noProof/>
                <w:webHidden/>
              </w:rPr>
            </w:r>
            <w:r w:rsidR="00696F3C">
              <w:rPr>
                <w:noProof/>
                <w:webHidden/>
              </w:rPr>
              <w:fldChar w:fldCharType="separate"/>
            </w:r>
            <w:r w:rsidR="00696F3C">
              <w:rPr>
                <w:noProof/>
                <w:webHidden/>
              </w:rPr>
              <w:t>3</w:t>
            </w:r>
            <w:r w:rsidR="00696F3C">
              <w:rPr>
                <w:noProof/>
                <w:webHidden/>
              </w:rPr>
              <w:fldChar w:fldCharType="end"/>
            </w:r>
          </w:hyperlink>
        </w:p>
        <w:p w14:paraId="3D85968F" w14:textId="77777777" w:rsidR="00696F3C" w:rsidRDefault="00133018">
          <w:pPr>
            <w:pStyle w:val="TOC1"/>
            <w:tabs>
              <w:tab w:val="left" w:pos="792"/>
              <w:tab w:val="right" w:leader="dot" w:pos="10790"/>
            </w:tabs>
            <w:rPr>
              <w:rFonts w:eastAsiaTheme="minorEastAsia"/>
              <w:noProof/>
            </w:rPr>
          </w:pPr>
          <w:hyperlink w:anchor="_Toc43126959" w:history="1">
            <w:r w:rsidR="00696F3C" w:rsidRPr="006733FA">
              <w:rPr>
                <w:rStyle w:val="Hyperlink"/>
                <w:b/>
                <w:bCs/>
                <w:noProof/>
                <w:w w:val="106"/>
              </w:rPr>
              <w:t>2.</w:t>
            </w:r>
            <w:r w:rsidR="00696F3C">
              <w:rPr>
                <w:rFonts w:eastAsiaTheme="minorEastAsia"/>
                <w:noProof/>
              </w:rPr>
              <w:tab/>
            </w:r>
            <w:r w:rsidR="00696F3C" w:rsidRPr="006733FA">
              <w:rPr>
                <w:rStyle w:val="Hyperlink"/>
                <w:b/>
                <w:noProof/>
              </w:rPr>
              <w:t>SCOPE</w:t>
            </w:r>
            <w:r w:rsidR="00696F3C">
              <w:rPr>
                <w:noProof/>
                <w:webHidden/>
              </w:rPr>
              <w:tab/>
            </w:r>
            <w:r w:rsidR="00696F3C">
              <w:rPr>
                <w:noProof/>
                <w:webHidden/>
              </w:rPr>
              <w:fldChar w:fldCharType="begin"/>
            </w:r>
            <w:r w:rsidR="00696F3C">
              <w:rPr>
                <w:noProof/>
                <w:webHidden/>
              </w:rPr>
              <w:instrText xml:space="preserve"> PAGEREF _Toc43126959 \h </w:instrText>
            </w:r>
            <w:r w:rsidR="00696F3C">
              <w:rPr>
                <w:noProof/>
                <w:webHidden/>
              </w:rPr>
            </w:r>
            <w:r w:rsidR="00696F3C">
              <w:rPr>
                <w:noProof/>
                <w:webHidden/>
              </w:rPr>
              <w:fldChar w:fldCharType="separate"/>
            </w:r>
            <w:r w:rsidR="00696F3C">
              <w:rPr>
                <w:noProof/>
                <w:webHidden/>
              </w:rPr>
              <w:t>3</w:t>
            </w:r>
            <w:r w:rsidR="00696F3C">
              <w:rPr>
                <w:noProof/>
                <w:webHidden/>
              </w:rPr>
              <w:fldChar w:fldCharType="end"/>
            </w:r>
          </w:hyperlink>
        </w:p>
        <w:p w14:paraId="48EDCF01" w14:textId="77777777" w:rsidR="00696F3C" w:rsidRDefault="00133018">
          <w:pPr>
            <w:pStyle w:val="TOC1"/>
            <w:tabs>
              <w:tab w:val="left" w:pos="792"/>
              <w:tab w:val="right" w:leader="dot" w:pos="10790"/>
            </w:tabs>
            <w:rPr>
              <w:rFonts w:eastAsiaTheme="minorEastAsia"/>
              <w:noProof/>
            </w:rPr>
          </w:pPr>
          <w:hyperlink w:anchor="_Toc43126960" w:history="1">
            <w:r w:rsidR="00696F3C" w:rsidRPr="006733FA">
              <w:rPr>
                <w:rStyle w:val="Hyperlink"/>
                <w:rFonts w:cstheme="minorHAnsi"/>
                <w:b/>
                <w:bCs/>
                <w:noProof/>
                <w:w w:val="106"/>
              </w:rPr>
              <w:t>3.</w:t>
            </w:r>
            <w:r w:rsidR="00696F3C">
              <w:rPr>
                <w:rFonts w:eastAsiaTheme="minorEastAsia"/>
                <w:noProof/>
              </w:rPr>
              <w:tab/>
            </w:r>
            <w:r w:rsidR="00696F3C" w:rsidRPr="006733FA">
              <w:rPr>
                <w:rStyle w:val="Hyperlink"/>
                <w:rFonts w:cstheme="minorHAnsi"/>
                <w:b/>
                <w:noProof/>
              </w:rPr>
              <w:t>TERMS, DEFINITIONS, ABBREVIATIONS, ACRONYMS</w:t>
            </w:r>
            <w:r w:rsidR="00696F3C">
              <w:rPr>
                <w:noProof/>
                <w:webHidden/>
              </w:rPr>
              <w:tab/>
            </w:r>
            <w:r w:rsidR="00696F3C">
              <w:rPr>
                <w:noProof/>
                <w:webHidden/>
              </w:rPr>
              <w:fldChar w:fldCharType="begin"/>
            </w:r>
            <w:r w:rsidR="00696F3C">
              <w:rPr>
                <w:noProof/>
                <w:webHidden/>
              </w:rPr>
              <w:instrText xml:space="preserve"> PAGEREF _Toc43126960 \h </w:instrText>
            </w:r>
            <w:r w:rsidR="00696F3C">
              <w:rPr>
                <w:noProof/>
                <w:webHidden/>
              </w:rPr>
            </w:r>
            <w:r w:rsidR="00696F3C">
              <w:rPr>
                <w:noProof/>
                <w:webHidden/>
              </w:rPr>
              <w:fldChar w:fldCharType="separate"/>
            </w:r>
            <w:r w:rsidR="00696F3C">
              <w:rPr>
                <w:noProof/>
                <w:webHidden/>
              </w:rPr>
              <w:t>3</w:t>
            </w:r>
            <w:r w:rsidR="00696F3C">
              <w:rPr>
                <w:noProof/>
                <w:webHidden/>
              </w:rPr>
              <w:fldChar w:fldCharType="end"/>
            </w:r>
          </w:hyperlink>
        </w:p>
        <w:p w14:paraId="662B3825" w14:textId="77777777" w:rsidR="00696F3C" w:rsidRDefault="00133018">
          <w:pPr>
            <w:pStyle w:val="TOC1"/>
            <w:tabs>
              <w:tab w:val="left" w:pos="792"/>
              <w:tab w:val="right" w:leader="dot" w:pos="10790"/>
            </w:tabs>
            <w:rPr>
              <w:rFonts w:eastAsiaTheme="minorEastAsia"/>
              <w:noProof/>
            </w:rPr>
          </w:pPr>
          <w:hyperlink w:anchor="_Toc43126961" w:history="1">
            <w:r w:rsidR="00696F3C" w:rsidRPr="006733FA">
              <w:rPr>
                <w:rStyle w:val="Hyperlink"/>
                <w:rFonts w:cstheme="minorHAnsi"/>
                <w:b/>
                <w:bCs/>
                <w:noProof/>
                <w:w w:val="106"/>
              </w:rPr>
              <w:t>4.</w:t>
            </w:r>
            <w:r w:rsidR="00696F3C">
              <w:rPr>
                <w:rFonts w:eastAsiaTheme="minorEastAsia"/>
                <w:noProof/>
              </w:rPr>
              <w:tab/>
            </w:r>
            <w:r w:rsidR="00696F3C" w:rsidRPr="006733FA">
              <w:rPr>
                <w:rStyle w:val="Hyperlink"/>
                <w:rFonts w:cstheme="minorHAnsi"/>
                <w:b/>
                <w:noProof/>
              </w:rPr>
              <w:t>REFERENCES, RELATED DOCUMENTS</w:t>
            </w:r>
            <w:r w:rsidR="00696F3C">
              <w:rPr>
                <w:noProof/>
                <w:webHidden/>
              </w:rPr>
              <w:tab/>
            </w:r>
            <w:r w:rsidR="00696F3C">
              <w:rPr>
                <w:noProof/>
                <w:webHidden/>
              </w:rPr>
              <w:fldChar w:fldCharType="begin"/>
            </w:r>
            <w:r w:rsidR="00696F3C">
              <w:rPr>
                <w:noProof/>
                <w:webHidden/>
              </w:rPr>
              <w:instrText xml:space="preserve"> PAGEREF _Toc43126961 \h </w:instrText>
            </w:r>
            <w:r w:rsidR="00696F3C">
              <w:rPr>
                <w:noProof/>
                <w:webHidden/>
              </w:rPr>
            </w:r>
            <w:r w:rsidR="00696F3C">
              <w:rPr>
                <w:noProof/>
                <w:webHidden/>
              </w:rPr>
              <w:fldChar w:fldCharType="separate"/>
            </w:r>
            <w:r w:rsidR="00696F3C">
              <w:rPr>
                <w:noProof/>
                <w:webHidden/>
              </w:rPr>
              <w:t>3</w:t>
            </w:r>
            <w:r w:rsidR="00696F3C">
              <w:rPr>
                <w:noProof/>
                <w:webHidden/>
              </w:rPr>
              <w:fldChar w:fldCharType="end"/>
            </w:r>
          </w:hyperlink>
        </w:p>
        <w:p w14:paraId="2315DB07" w14:textId="77777777" w:rsidR="00696F3C" w:rsidRDefault="00133018">
          <w:pPr>
            <w:pStyle w:val="TOC1"/>
            <w:tabs>
              <w:tab w:val="left" w:pos="792"/>
              <w:tab w:val="right" w:leader="dot" w:pos="10790"/>
            </w:tabs>
            <w:rPr>
              <w:rFonts w:eastAsiaTheme="minorEastAsia"/>
              <w:noProof/>
            </w:rPr>
          </w:pPr>
          <w:hyperlink w:anchor="_Toc43126962" w:history="1">
            <w:r w:rsidR="00696F3C" w:rsidRPr="006733FA">
              <w:rPr>
                <w:rStyle w:val="Hyperlink"/>
                <w:b/>
                <w:bCs/>
                <w:noProof/>
                <w:w w:val="106"/>
              </w:rPr>
              <w:t>5.</w:t>
            </w:r>
            <w:r w:rsidR="00696F3C">
              <w:rPr>
                <w:rFonts w:eastAsiaTheme="minorEastAsia"/>
                <w:noProof/>
              </w:rPr>
              <w:tab/>
            </w:r>
            <w:r w:rsidR="00696F3C" w:rsidRPr="006733FA">
              <w:rPr>
                <w:rStyle w:val="Hyperlink"/>
                <w:b/>
                <w:noProof/>
              </w:rPr>
              <w:t>RESPONSIBILITIES</w:t>
            </w:r>
            <w:r w:rsidR="00696F3C">
              <w:rPr>
                <w:noProof/>
                <w:webHidden/>
              </w:rPr>
              <w:tab/>
            </w:r>
            <w:r w:rsidR="00696F3C">
              <w:rPr>
                <w:noProof/>
                <w:webHidden/>
              </w:rPr>
              <w:fldChar w:fldCharType="begin"/>
            </w:r>
            <w:r w:rsidR="00696F3C">
              <w:rPr>
                <w:noProof/>
                <w:webHidden/>
              </w:rPr>
              <w:instrText xml:space="preserve"> PAGEREF _Toc43126962 \h </w:instrText>
            </w:r>
            <w:r w:rsidR="00696F3C">
              <w:rPr>
                <w:noProof/>
                <w:webHidden/>
              </w:rPr>
            </w:r>
            <w:r w:rsidR="00696F3C">
              <w:rPr>
                <w:noProof/>
                <w:webHidden/>
              </w:rPr>
              <w:fldChar w:fldCharType="separate"/>
            </w:r>
            <w:r w:rsidR="00696F3C">
              <w:rPr>
                <w:noProof/>
                <w:webHidden/>
              </w:rPr>
              <w:t>3</w:t>
            </w:r>
            <w:r w:rsidR="00696F3C">
              <w:rPr>
                <w:noProof/>
                <w:webHidden/>
              </w:rPr>
              <w:fldChar w:fldCharType="end"/>
            </w:r>
          </w:hyperlink>
        </w:p>
        <w:p w14:paraId="1880717D" w14:textId="77777777" w:rsidR="00696F3C" w:rsidRDefault="00133018">
          <w:pPr>
            <w:pStyle w:val="TOC1"/>
            <w:tabs>
              <w:tab w:val="left" w:pos="792"/>
              <w:tab w:val="right" w:leader="dot" w:pos="10790"/>
            </w:tabs>
            <w:rPr>
              <w:rFonts w:eastAsiaTheme="minorEastAsia"/>
              <w:noProof/>
            </w:rPr>
          </w:pPr>
          <w:hyperlink w:anchor="_Toc43126963" w:history="1">
            <w:r w:rsidR="00696F3C" w:rsidRPr="006733FA">
              <w:rPr>
                <w:rStyle w:val="Hyperlink"/>
                <w:b/>
                <w:bCs/>
                <w:noProof/>
                <w:w w:val="106"/>
              </w:rPr>
              <w:t>6.</w:t>
            </w:r>
            <w:r w:rsidR="00696F3C">
              <w:rPr>
                <w:rFonts w:eastAsiaTheme="minorEastAsia"/>
                <w:noProof/>
              </w:rPr>
              <w:tab/>
            </w:r>
            <w:r w:rsidR="00696F3C" w:rsidRPr="006733FA">
              <w:rPr>
                <w:rStyle w:val="Hyperlink"/>
                <w:b/>
                <w:noProof/>
              </w:rPr>
              <w:t>PROCEDURE</w:t>
            </w:r>
            <w:r w:rsidR="00696F3C">
              <w:rPr>
                <w:noProof/>
                <w:webHidden/>
              </w:rPr>
              <w:tab/>
            </w:r>
            <w:r w:rsidR="00696F3C">
              <w:rPr>
                <w:noProof/>
                <w:webHidden/>
              </w:rPr>
              <w:fldChar w:fldCharType="begin"/>
            </w:r>
            <w:r w:rsidR="00696F3C">
              <w:rPr>
                <w:noProof/>
                <w:webHidden/>
              </w:rPr>
              <w:instrText xml:space="preserve"> PAGEREF _Toc43126963 \h </w:instrText>
            </w:r>
            <w:r w:rsidR="00696F3C">
              <w:rPr>
                <w:noProof/>
                <w:webHidden/>
              </w:rPr>
            </w:r>
            <w:r w:rsidR="00696F3C">
              <w:rPr>
                <w:noProof/>
                <w:webHidden/>
              </w:rPr>
              <w:fldChar w:fldCharType="separate"/>
            </w:r>
            <w:r w:rsidR="00696F3C">
              <w:rPr>
                <w:noProof/>
                <w:webHidden/>
              </w:rPr>
              <w:t>3</w:t>
            </w:r>
            <w:r w:rsidR="00696F3C">
              <w:rPr>
                <w:noProof/>
                <w:webHidden/>
              </w:rPr>
              <w:fldChar w:fldCharType="end"/>
            </w:r>
          </w:hyperlink>
        </w:p>
        <w:p w14:paraId="128E8900" w14:textId="77777777" w:rsidR="00696F3C" w:rsidRDefault="00133018">
          <w:pPr>
            <w:pStyle w:val="TOC1"/>
            <w:tabs>
              <w:tab w:val="left" w:pos="792"/>
              <w:tab w:val="right" w:leader="dot" w:pos="10790"/>
            </w:tabs>
            <w:rPr>
              <w:rFonts w:eastAsiaTheme="minorEastAsia"/>
              <w:noProof/>
            </w:rPr>
          </w:pPr>
          <w:hyperlink w:anchor="_Toc43126964" w:history="1">
            <w:r w:rsidR="00696F3C" w:rsidRPr="006733FA">
              <w:rPr>
                <w:rStyle w:val="Hyperlink"/>
                <w:b/>
                <w:bCs/>
                <w:noProof/>
                <w:w w:val="106"/>
              </w:rPr>
              <w:t>7.</w:t>
            </w:r>
            <w:r w:rsidR="00696F3C">
              <w:rPr>
                <w:rFonts w:eastAsiaTheme="minorEastAsia"/>
                <w:noProof/>
              </w:rPr>
              <w:tab/>
            </w:r>
            <w:r w:rsidR="00696F3C" w:rsidRPr="006733FA">
              <w:rPr>
                <w:rStyle w:val="Hyperlink"/>
                <w:b/>
                <w:noProof/>
              </w:rPr>
              <w:t>FORMS AND DOCUMENTED INFORMATION</w:t>
            </w:r>
            <w:r w:rsidR="00696F3C">
              <w:rPr>
                <w:noProof/>
                <w:webHidden/>
              </w:rPr>
              <w:tab/>
            </w:r>
            <w:r w:rsidR="00696F3C">
              <w:rPr>
                <w:noProof/>
                <w:webHidden/>
              </w:rPr>
              <w:fldChar w:fldCharType="begin"/>
            </w:r>
            <w:r w:rsidR="00696F3C">
              <w:rPr>
                <w:noProof/>
                <w:webHidden/>
              </w:rPr>
              <w:instrText xml:space="preserve"> PAGEREF _Toc43126964 \h </w:instrText>
            </w:r>
            <w:r w:rsidR="00696F3C">
              <w:rPr>
                <w:noProof/>
                <w:webHidden/>
              </w:rPr>
            </w:r>
            <w:r w:rsidR="00696F3C">
              <w:rPr>
                <w:noProof/>
                <w:webHidden/>
              </w:rPr>
              <w:fldChar w:fldCharType="separate"/>
            </w:r>
            <w:r w:rsidR="00696F3C">
              <w:rPr>
                <w:noProof/>
                <w:webHidden/>
              </w:rPr>
              <w:t>4</w:t>
            </w:r>
            <w:r w:rsidR="00696F3C">
              <w:rPr>
                <w:noProof/>
                <w:webHidden/>
              </w:rPr>
              <w:fldChar w:fldCharType="end"/>
            </w:r>
          </w:hyperlink>
        </w:p>
        <w:p w14:paraId="012A8E82" w14:textId="77777777" w:rsidR="00696F3C" w:rsidRDefault="00133018">
          <w:pPr>
            <w:pStyle w:val="TOC1"/>
            <w:tabs>
              <w:tab w:val="left" w:pos="792"/>
              <w:tab w:val="right" w:leader="dot" w:pos="10790"/>
            </w:tabs>
            <w:rPr>
              <w:rFonts w:eastAsiaTheme="minorEastAsia"/>
              <w:noProof/>
            </w:rPr>
          </w:pPr>
          <w:hyperlink w:anchor="_Toc43126965" w:history="1">
            <w:r w:rsidR="00696F3C" w:rsidRPr="006733FA">
              <w:rPr>
                <w:rStyle w:val="Hyperlink"/>
                <w:rFonts w:cstheme="minorHAnsi"/>
                <w:b/>
                <w:noProof/>
              </w:rPr>
              <w:t>8.</w:t>
            </w:r>
            <w:r w:rsidR="00696F3C">
              <w:rPr>
                <w:rFonts w:eastAsiaTheme="minorEastAsia"/>
                <w:noProof/>
              </w:rPr>
              <w:tab/>
            </w:r>
            <w:r w:rsidR="00696F3C" w:rsidRPr="006733FA">
              <w:rPr>
                <w:rStyle w:val="Hyperlink"/>
                <w:rFonts w:cstheme="minorHAnsi"/>
                <w:b/>
                <w:noProof/>
              </w:rPr>
              <w:t>REVISION HISTORY</w:t>
            </w:r>
            <w:r w:rsidR="00696F3C">
              <w:rPr>
                <w:noProof/>
                <w:webHidden/>
              </w:rPr>
              <w:tab/>
            </w:r>
            <w:r w:rsidR="00696F3C">
              <w:rPr>
                <w:noProof/>
                <w:webHidden/>
              </w:rPr>
              <w:fldChar w:fldCharType="begin"/>
            </w:r>
            <w:r w:rsidR="00696F3C">
              <w:rPr>
                <w:noProof/>
                <w:webHidden/>
              </w:rPr>
              <w:instrText xml:space="preserve"> PAGEREF _Toc43126965 \h </w:instrText>
            </w:r>
            <w:r w:rsidR="00696F3C">
              <w:rPr>
                <w:noProof/>
                <w:webHidden/>
              </w:rPr>
            </w:r>
            <w:r w:rsidR="00696F3C">
              <w:rPr>
                <w:noProof/>
                <w:webHidden/>
              </w:rPr>
              <w:fldChar w:fldCharType="separate"/>
            </w:r>
            <w:r w:rsidR="00696F3C">
              <w:rPr>
                <w:noProof/>
                <w:webHidden/>
              </w:rPr>
              <w:t>4</w:t>
            </w:r>
            <w:r w:rsidR="00696F3C">
              <w:rPr>
                <w:noProof/>
                <w:webHidden/>
              </w:rPr>
              <w:fldChar w:fldCharType="end"/>
            </w:r>
          </w:hyperlink>
        </w:p>
        <w:p w14:paraId="58A9CBF8" w14:textId="77777777" w:rsidR="0082321E" w:rsidRDefault="0082321E">
          <w:r>
            <w:rPr>
              <w:b/>
              <w:bCs/>
              <w:noProof/>
            </w:rPr>
            <w:fldChar w:fldCharType="end"/>
          </w:r>
        </w:p>
      </w:sdtContent>
    </w:sdt>
    <w:p w14:paraId="0502D286" w14:textId="77777777" w:rsidR="003C3FC1" w:rsidRDefault="00F842BE" w:rsidP="003C3FC1">
      <w:pPr>
        <w:pStyle w:val="TOC1"/>
        <w:tabs>
          <w:tab w:val="left" w:pos="792"/>
          <w:tab w:val="right" w:leader="dot" w:pos="10790"/>
        </w:tabs>
        <w:rPr>
          <w:rFonts w:eastAsiaTheme="minorEastAsia"/>
          <w:noProof/>
        </w:rPr>
      </w:pPr>
      <w:r>
        <w:fldChar w:fldCharType="begin"/>
      </w:r>
      <w:r>
        <w:instrText xml:space="preserve"> TOC \o "1-1" \h \z \u </w:instrText>
      </w:r>
      <w:r>
        <w:fldChar w:fldCharType="separate"/>
      </w:r>
    </w:p>
    <w:p w14:paraId="58530D0F" w14:textId="77777777" w:rsidR="00F842BE" w:rsidRDefault="00F842BE">
      <w:pPr>
        <w:pStyle w:val="TOC1"/>
        <w:tabs>
          <w:tab w:val="left" w:pos="792"/>
          <w:tab w:val="right" w:leader="dot" w:pos="10790"/>
        </w:tabs>
        <w:rPr>
          <w:rFonts w:eastAsiaTheme="minorEastAsia"/>
          <w:noProof/>
        </w:rPr>
      </w:pPr>
    </w:p>
    <w:p w14:paraId="0528E300" w14:textId="77777777" w:rsidR="00D70459" w:rsidRDefault="00F842BE" w:rsidP="00CB67A9">
      <w:pPr>
        <w:tabs>
          <w:tab w:val="left" w:pos="3780"/>
        </w:tabs>
      </w:pPr>
      <w:r>
        <w:fldChar w:fldCharType="end"/>
      </w:r>
      <w:r w:rsidR="00CB67A9">
        <w:tab/>
      </w:r>
      <w:r w:rsidR="00CB67A9">
        <w:tab/>
      </w:r>
    </w:p>
    <w:p w14:paraId="0C9935B8" w14:textId="77777777" w:rsidR="00D70459" w:rsidRDefault="00D70459" w:rsidP="00D70459"/>
    <w:p w14:paraId="6CAE8897" w14:textId="77777777" w:rsidR="00D70459" w:rsidRDefault="00D70459" w:rsidP="00D70459"/>
    <w:p w14:paraId="7EBB0442" w14:textId="77777777" w:rsidR="00D70459" w:rsidRDefault="00D70459" w:rsidP="00D70459"/>
    <w:p w14:paraId="679F5E79" w14:textId="77777777" w:rsidR="00D70459" w:rsidRDefault="00D70459" w:rsidP="00D70459"/>
    <w:p w14:paraId="67F82398" w14:textId="77777777" w:rsidR="00D70459" w:rsidRDefault="00D70459" w:rsidP="00D70459"/>
    <w:p w14:paraId="357A5DAE" w14:textId="77777777" w:rsidR="00D70459" w:rsidRDefault="00D70459" w:rsidP="00D70459"/>
    <w:p w14:paraId="32689F6C" w14:textId="77777777" w:rsidR="00D70459" w:rsidRDefault="00D70459" w:rsidP="00D70459"/>
    <w:p w14:paraId="72B8C973" w14:textId="77777777" w:rsidR="00D70459" w:rsidRDefault="00D70459" w:rsidP="00D70459"/>
    <w:p w14:paraId="36152B1A" w14:textId="77777777" w:rsidR="00FA47F6" w:rsidRDefault="00FA47F6" w:rsidP="00D70459"/>
    <w:p w14:paraId="652354B1" w14:textId="77777777" w:rsidR="00D70459" w:rsidRDefault="00D70459" w:rsidP="00D70459"/>
    <w:p w14:paraId="1774F8BF" w14:textId="77777777" w:rsidR="00D70459" w:rsidRDefault="008D6BB2" w:rsidP="008D6BB2">
      <w:r>
        <w:br w:type="page"/>
      </w:r>
    </w:p>
    <w:p w14:paraId="7D77872F" w14:textId="77777777" w:rsidR="0082321E" w:rsidRPr="001760F3" w:rsidRDefault="00B04637" w:rsidP="00D5029A">
      <w:pPr>
        <w:pStyle w:val="Heading1"/>
        <w:numPr>
          <w:ilvl w:val="0"/>
          <w:numId w:val="1"/>
        </w:numPr>
        <w:shd w:val="clear" w:color="auto" w:fill="D9D9D9" w:themeFill="background1" w:themeFillShade="D9"/>
        <w:rPr>
          <w:rFonts w:asciiTheme="minorHAnsi" w:hAnsiTheme="minorHAnsi"/>
          <w:b/>
          <w:color w:val="auto"/>
          <w:sz w:val="22"/>
          <w:szCs w:val="22"/>
        </w:rPr>
      </w:pPr>
      <w:bookmarkStart w:id="0" w:name="_Toc497206539"/>
      <w:bookmarkStart w:id="1" w:name="_Toc43126958"/>
      <w:r>
        <w:rPr>
          <w:rFonts w:asciiTheme="minorHAnsi" w:hAnsiTheme="minorHAnsi"/>
          <w:b/>
          <w:color w:val="auto"/>
          <w:sz w:val="22"/>
          <w:szCs w:val="22"/>
        </w:rPr>
        <w:lastRenderedPageBreak/>
        <w:t>P</w:t>
      </w:r>
      <w:r w:rsidR="00CA2222" w:rsidRPr="001760F3">
        <w:rPr>
          <w:rFonts w:asciiTheme="minorHAnsi" w:hAnsiTheme="minorHAnsi"/>
          <w:b/>
          <w:color w:val="auto"/>
          <w:sz w:val="22"/>
          <w:szCs w:val="22"/>
        </w:rPr>
        <w:t>URPOSE</w:t>
      </w:r>
      <w:bookmarkEnd w:id="0"/>
      <w:bookmarkEnd w:id="1"/>
    </w:p>
    <w:p w14:paraId="6D8A0112" w14:textId="77777777" w:rsidR="00CA2222" w:rsidRPr="001760F3" w:rsidRDefault="00F25388" w:rsidP="00D5029A">
      <w:pPr>
        <w:pStyle w:val="ListParagraph"/>
        <w:numPr>
          <w:ilvl w:val="1"/>
          <w:numId w:val="1"/>
        </w:numPr>
        <w:contextualSpacing w:val="0"/>
      </w:pPr>
      <w:r>
        <w:rPr>
          <w:w w:val="105"/>
        </w:rPr>
        <w:t>Th</w:t>
      </w:r>
      <w:r w:rsidR="0057299C">
        <w:rPr>
          <w:w w:val="105"/>
        </w:rPr>
        <w:t>is</w:t>
      </w:r>
      <w:r>
        <w:rPr>
          <w:w w:val="105"/>
        </w:rPr>
        <w:t xml:space="preserve"> </w:t>
      </w:r>
      <w:r w:rsidR="00DD000C">
        <w:rPr>
          <w:w w:val="105"/>
        </w:rPr>
        <w:t>procedure</w:t>
      </w:r>
      <w:r w:rsidR="00252F49">
        <w:rPr>
          <w:w w:val="105"/>
        </w:rPr>
        <w:t xml:space="preserve"> </w:t>
      </w:r>
      <w:r w:rsidR="007628AA">
        <w:rPr>
          <w:w w:val="105"/>
        </w:rPr>
        <w:t>identifies quality codes applicable suppliers as specified by quality requirement flow downs.</w:t>
      </w:r>
      <w:r w:rsidR="0057299C">
        <w:rPr>
          <w:szCs w:val="24"/>
        </w:rPr>
        <w:t xml:space="preserve">  </w:t>
      </w:r>
    </w:p>
    <w:p w14:paraId="6257F810" w14:textId="77777777" w:rsidR="00C21CA2" w:rsidRPr="001760F3" w:rsidRDefault="00CA2222" w:rsidP="00D5029A">
      <w:pPr>
        <w:pStyle w:val="ListParagraph"/>
        <w:numPr>
          <w:ilvl w:val="0"/>
          <w:numId w:val="1"/>
        </w:numPr>
        <w:shd w:val="clear" w:color="auto" w:fill="D9D9D9" w:themeFill="background1" w:themeFillShade="D9"/>
        <w:spacing w:before="240" w:after="0"/>
        <w:outlineLvl w:val="0"/>
        <w:rPr>
          <w:b/>
        </w:rPr>
      </w:pPr>
      <w:bookmarkStart w:id="2" w:name="_Toc497206540"/>
      <w:bookmarkStart w:id="3" w:name="_Toc43126959"/>
      <w:r w:rsidRPr="001760F3">
        <w:rPr>
          <w:b/>
        </w:rPr>
        <w:t>SCOPE</w:t>
      </w:r>
      <w:bookmarkEnd w:id="2"/>
      <w:bookmarkEnd w:id="3"/>
    </w:p>
    <w:p w14:paraId="63D466A3" w14:textId="77777777" w:rsidR="006E5447" w:rsidRDefault="00C21CA2" w:rsidP="00D5029A">
      <w:pPr>
        <w:pStyle w:val="ListParagraph"/>
        <w:widowControl w:val="0"/>
        <w:numPr>
          <w:ilvl w:val="1"/>
          <w:numId w:val="1"/>
        </w:numPr>
        <w:tabs>
          <w:tab w:val="left" w:pos="963"/>
          <w:tab w:val="left" w:pos="964"/>
        </w:tabs>
        <w:autoSpaceDE w:val="0"/>
        <w:autoSpaceDN w:val="0"/>
        <w:contextualSpacing w:val="0"/>
        <w:rPr>
          <w:rFonts w:cstheme="minorHAnsi"/>
        </w:rPr>
      </w:pPr>
      <w:r w:rsidRPr="006E5447">
        <w:rPr>
          <w:rFonts w:cstheme="minorHAnsi"/>
          <w:w w:val="105"/>
        </w:rPr>
        <w:t>This</w:t>
      </w:r>
      <w:r w:rsidRPr="006E5447">
        <w:rPr>
          <w:rFonts w:cstheme="minorHAnsi"/>
          <w:spacing w:val="-4"/>
          <w:w w:val="105"/>
        </w:rPr>
        <w:t xml:space="preserve"> </w:t>
      </w:r>
      <w:r w:rsidR="006E5447" w:rsidRPr="006E5447">
        <w:rPr>
          <w:rFonts w:cstheme="minorHAnsi"/>
        </w:rPr>
        <w:t>procedure applies to</w:t>
      </w:r>
      <w:r w:rsidR="0057299C">
        <w:rPr>
          <w:rFonts w:cstheme="minorHAnsi"/>
        </w:rPr>
        <w:t xml:space="preserve"> customer</w:t>
      </w:r>
      <w:r w:rsidR="007628AA">
        <w:rPr>
          <w:rFonts w:cstheme="minorHAnsi"/>
        </w:rPr>
        <w:t xml:space="preserve"> or Collins-Simpsonville</w:t>
      </w:r>
      <w:r w:rsidR="0057299C">
        <w:rPr>
          <w:rFonts w:cstheme="minorHAnsi"/>
        </w:rPr>
        <w:t xml:space="preserve"> flow-down of quality clauses to supplier purchase orders</w:t>
      </w:r>
      <w:r w:rsidR="00BA77DD">
        <w:rPr>
          <w:rFonts w:cstheme="minorHAnsi"/>
        </w:rPr>
        <w:t xml:space="preserve">.  </w:t>
      </w:r>
    </w:p>
    <w:p w14:paraId="66725979" w14:textId="77777777" w:rsidR="00E3781A" w:rsidRDefault="00E3781A" w:rsidP="00E3781A">
      <w:pPr>
        <w:pStyle w:val="ListParagraph"/>
        <w:numPr>
          <w:ilvl w:val="0"/>
          <w:numId w:val="1"/>
        </w:numPr>
        <w:shd w:val="clear" w:color="auto" w:fill="D9D9D9" w:themeFill="background1" w:themeFillShade="D9"/>
        <w:contextualSpacing w:val="0"/>
        <w:outlineLvl w:val="0"/>
        <w:rPr>
          <w:rFonts w:cstheme="minorHAnsi"/>
          <w:b/>
        </w:rPr>
      </w:pPr>
      <w:bookmarkStart w:id="4" w:name="_Toc43126960"/>
      <w:r w:rsidRPr="00E3781A">
        <w:rPr>
          <w:rFonts w:cstheme="minorHAnsi"/>
          <w:b/>
        </w:rPr>
        <w:t>TERMS, DEFINITIONS, ABBREVIATIONS, ACRONYMS</w:t>
      </w:r>
      <w:bookmarkEnd w:id="4"/>
    </w:p>
    <w:p w14:paraId="4BDF6421" w14:textId="77777777" w:rsidR="00E3781A" w:rsidRPr="000B3D8A" w:rsidRDefault="0057299C" w:rsidP="00851002">
      <w:pPr>
        <w:pStyle w:val="ListParagraph"/>
        <w:widowControl w:val="0"/>
        <w:numPr>
          <w:ilvl w:val="1"/>
          <w:numId w:val="1"/>
        </w:numPr>
        <w:tabs>
          <w:tab w:val="left" w:pos="963"/>
          <w:tab w:val="left" w:pos="964"/>
        </w:tabs>
        <w:autoSpaceDE w:val="0"/>
        <w:autoSpaceDN w:val="0"/>
        <w:contextualSpacing w:val="0"/>
        <w:rPr>
          <w:rFonts w:cstheme="minorHAnsi"/>
        </w:rPr>
      </w:pPr>
      <w:r>
        <w:t>PO – Purchase order</w:t>
      </w:r>
      <w:r w:rsidR="00F74639" w:rsidRPr="008D6BB2">
        <w:t>.</w:t>
      </w:r>
      <w:r>
        <w:t xml:space="preserve">  Herein refers to </w:t>
      </w:r>
      <w:proofErr w:type="gramStart"/>
      <w:r>
        <w:t>PO’s</w:t>
      </w:r>
      <w:proofErr w:type="gramEnd"/>
      <w:r>
        <w:t xml:space="preserve"> from Simpsonville to suppliers.</w:t>
      </w:r>
    </w:p>
    <w:p w14:paraId="5411126A" w14:textId="77777777" w:rsidR="000B3D8A" w:rsidRPr="00252F49" w:rsidRDefault="000B3D8A" w:rsidP="00851002">
      <w:pPr>
        <w:pStyle w:val="ListParagraph"/>
        <w:widowControl w:val="0"/>
        <w:numPr>
          <w:ilvl w:val="1"/>
          <w:numId w:val="1"/>
        </w:numPr>
        <w:tabs>
          <w:tab w:val="left" w:pos="963"/>
          <w:tab w:val="left" w:pos="964"/>
        </w:tabs>
        <w:autoSpaceDE w:val="0"/>
        <w:autoSpaceDN w:val="0"/>
        <w:contextualSpacing w:val="0"/>
        <w:rPr>
          <w:rFonts w:cstheme="minorHAnsi"/>
        </w:rPr>
      </w:pPr>
      <w:r>
        <w:t>QA – Quality Assurance</w:t>
      </w:r>
    </w:p>
    <w:p w14:paraId="2DFC50D7" w14:textId="77777777" w:rsidR="00252F49" w:rsidRPr="008D6BB2" w:rsidRDefault="0057299C" w:rsidP="00851002">
      <w:pPr>
        <w:pStyle w:val="ListParagraph"/>
        <w:widowControl w:val="0"/>
        <w:numPr>
          <w:ilvl w:val="1"/>
          <w:numId w:val="1"/>
        </w:numPr>
        <w:tabs>
          <w:tab w:val="left" w:pos="963"/>
          <w:tab w:val="left" w:pos="964"/>
        </w:tabs>
        <w:autoSpaceDE w:val="0"/>
        <w:autoSpaceDN w:val="0"/>
        <w:contextualSpacing w:val="0"/>
        <w:rPr>
          <w:rFonts w:cstheme="minorHAnsi"/>
        </w:rPr>
      </w:pPr>
      <w:r>
        <w:t>SO</w:t>
      </w:r>
      <w:r w:rsidR="00D20C0D">
        <w:t xml:space="preserve"> – </w:t>
      </w:r>
      <w:r>
        <w:t>Sales Order.</w:t>
      </w:r>
      <w:r w:rsidR="00252F49">
        <w:t xml:space="preserve"> </w:t>
      </w:r>
      <w:r>
        <w:t>Herein refers to orders from customers to Simpsonville.</w:t>
      </w:r>
    </w:p>
    <w:p w14:paraId="43B603E6" w14:textId="77777777" w:rsidR="00E3781A" w:rsidRPr="00E3781A" w:rsidRDefault="007C674E" w:rsidP="00E3781A">
      <w:pPr>
        <w:pStyle w:val="ListParagraph"/>
        <w:numPr>
          <w:ilvl w:val="0"/>
          <w:numId w:val="1"/>
        </w:numPr>
        <w:shd w:val="clear" w:color="auto" w:fill="D9D9D9" w:themeFill="background1" w:themeFillShade="D9"/>
        <w:contextualSpacing w:val="0"/>
        <w:outlineLvl w:val="0"/>
        <w:rPr>
          <w:rFonts w:cstheme="minorHAnsi"/>
          <w:b/>
        </w:rPr>
      </w:pPr>
      <w:bookmarkStart w:id="5" w:name="_Toc43126961"/>
      <w:r w:rsidRPr="00E3781A">
        <w:rPr>
          <w:rFonts w:cstheme="minorHAnsi"/>
          <w:b/>
        </w:rPr>
        <w:t>REFERENCES, RELATED DOCUMENTS</w:t>
      </w:r>
      <w:bookmarkEnd w:id="5"/>
    </w:p>
    <w:p w14:paraId="38C06672" w14:textId="77777777" w:rsidR="002F03AA" w:rsidRDefault="002F03AA" w:rsidP="00D5029A">
      <w:pPr>
        <w:pStyle w:val="ListParagraph"/>
        <w:numPr>
          <w:ilvl w:val="1"/>
          <w:numId w:val="1"/>
        </w:numPr>
        <w:contextualSpacing w:val="0"/>
      </w:pPr>
      <w:r w:rsidRPr="008D6BB2">
        <w:t>Commercial/Industry Documents</w:t>
      </w:r>
      <w:r w:rsidR="00252F49">
        <w:t>:</w:t>
      </w:r>
    </w:p>
    <w:p w14:paraId="4826FFBA" w14:textId="77777777" w:rsidR="008D6BB2" w:rsidRPr="008D6BB2" w:rsidRDefault="008D6BB2" w:rsidP="008D6BB2">
      <w:pPr>
        <w:pStyle w:val="ListParagraph"/>
        <w:numPr>
          <w:ilvl w:val="2"/>
          <w:numId w:val="1"/>
        </w:numPr>
        <w:contextualSpacing w:val="0"/>
      </w:pPr>
      <w:r>
        <w:t>AS9100D</w:t>
      </w:r>
    </w:p>
    <w:p w14:paraId="1B2D5405" w14:textId="77777777" w:rsidR="00F74639" w:rsidRPr="008D6BB2" w:rsidRDefault="00F74639" w:rsidP="00F74639">
      <w:pPr>
        <w:pStyle w:val="ListParagraph"/>
        <w:numPr>
          <w:ilvl w:val="1"/>
          <w:numId w:val="1"/>
        </w:numPr>
        <w:contextualSpacing w:val="0"/>
      </w:pPr>
      <w:r w:rsidRPr="008D6BB2">
        <w:t>QMS Documents</w:t>
      </w:r>
      <w:r w:rsidR="00252F49">
        <w:t>:</w:t>
      </w:r>
    </w:p>
    <w:p w14:paraId="34FD084D" w14:textId="77777777" w:rsidR="0019723C" w:rsidRDefault="008D6BB2" w:rsidP="0019723C">
      <w:pPr>
        <w:pStyle w:val="ListParagraph"/>
        <w:numPr>
          <w:ilvl w:val="2"/>
          <w:numId w:val="1"/>
        </w:numPr>
        <w:contextualSpacing w:val="0"/>
      </w:pPr>
      <w:r w:rsidRPr="00841D03">
        <w:t>COL-PRO-</w:t>
      </w:r>
      <w:r w:rsidR="00783D82" w:rsidRPr="00841D03">
        <w:t>0022-</w:t>
      </w:r>
      <w:proofErr w:type="gramStart"/>
      <w:r w:rsidR="00783D82" w:rsidRPr="00841D03">
        <w:t xml:space="preserve">01 </w:t>
      </w:r>
      <w:r w:rsidRPr="00841D03">
        <w:t>,</w:t>
      </w:r>
      <w:proofErr w:type="gramEnd"/>
      <w:r>
        <w:t xml:space="preserve"> </w:t>
      </w:r>
      <w:r w:rsidR="00783D82">
        <w:t xml:space="preserve">Special Process Requirements for Internal Operations and Supplier </w:t>
      </w:r>
      <w:proofErr w:type="spellStart"/>
      <w:r w:rsidR="00783D82">
        <w:t>Flowdown</w:t>
      </w:r>
      <w:proofErr w:type="spellEnd"/>
    </w:p>
    <w:p w14:paraId="6A344C8F" w14:textId="77777777" w:rsidR="0042243C" w:rsidRPr="008D6BB2" w:rsidRDefault="007C674E" w:rsidP="00D5029A">
      <w:pPr>
        <w:pStyle w:val="ListParagraph"/>
        <w:numPr>
          <w:ilvl w:val="0"/>
          <w:numId w:val="1"/>
        </w:numPr>
        <w:shd w:val="clear" w:color="auto" w:fill="D9D9D9" w:themeFill="background1" w:themeFillShade="D9"/>
        <w:contextualSpacing w:val="0"/>
        <w:outlineLvl w:val="0"/>
        <w:rPr>
          <w:b/>
        </w:rPr>
      </w:pPr>
      <w:bookmarkStart w:id="6" w:name="_Toc43126962"/>
      <w:r w:rsidRPr="008D6BB2">
        <w:rPr>
          <w:b/>
        </w:rPr>
        <w:t>RESPONSIBILITIES</w:t>
      </w:r>
      <w:bookmarkEnd w:id="6"/>
    </w:p>
    <w:p w14:paraId="7369FAF0" w14:textId="77777777" w:rsidR="003517AC" w:rsidRDefault="00CD1254" w:rsidP="007229CD">
      <w:pPr>
        <w:rPr>
          <w:rFonts w:cstheme="minorHAnsi"/>
        </w:rPr>
      </w:pPr>
      <w:r>
        <w:rPr>
          <w:rFonts w:cstheme="minorHAnsi"/>
        </w:rPr>
        <w:t xml:space="preserve">The following tasks are performed by </w:t>
      </w:r>
      <w:r w:rsidR="007628AA">
        <w:rPr>
          <w:rFonts w:cstheme="minorHAnsi"/>
        </w:rPr>
        <w:t xml:space="preserve">Collins </w:t>
      </w:r>
      <w:r w:rsidR="00990E53">
        <w:rPr>
          <w:rFonts w:cstheme="minorHAnsi"/>
        </w:rPr>
        <w:t xml:space="preserve">Simpsonville </w:t>
      </w:r>
      <w:r>
        <w:rPr>
          <w:rFonts w:cstheme="minorHAnsi"/>
        </w:rPr>
        <w:t>quality</w:t>
      </w:r>
      <w:r w:rsidR="007229CD">
        <w:rPr>
          <w:rFonts w:cstheme="minorHAnsi"/>
        </w:rPr>
        <w:t>.</w:t>
      </w:r>
    </w:p>
    <w:p w14:paraId="43CCC618" w14:textId="77777777" w:rsidR="00C163EF" w:rsidRPr="004D6EF2" w:rsidRDefault="00C163EF" w:rsidP="007229CD">
      <w:pPr>
        <w:rPr>
          <w:rFonts w:cstheme="minorHAnsi"/>
        </w:rPr>
      </w:pPr>
      <w:r w:rsidRPr="004D6EF2">
        <w:rPr>
          <w:rFonts w:cstheme="minorHAnsi"/>
        </w:rPr>
        <w:t>Note: Procurement is responsible for ensuring the supplier is on the Woven ASL and the DPAS rating (if required) is correct. Product Engineering is responsible for ensuring the part configuration is correct.</w:t>
      </w:r>
    </w:p>
    <w:p w14:paraId="21D858C4" w14:textId="77777777" w:rsidR="0040474F" w:rsidRDefault="00C23083" w:rsidP="00D5029A">
      <w:pPr>
        <w:pStyle w:val="ListParagraph"/>
        <w:numPr>
          <w:ilvl w:val="0"/>
          <w:numId w:val="1"/>
        </w:numPr>
        <w:shd w:val="clear" w:color="auto" w:fill="D9D9D9" w:themeFill="background1" w:themeFillShade="D9"/>
        <w:contextualSpacing w:val="0"/>
        <w:outlineLvl w:val="0"/>
        <w:rPr>
          <w:b/>
        </w:rPr>
      </w:pPr>
      <w:bookmarkStart w:id="7" w:name="_Toc43126963"/>
      <w:r>
        <w:rPr>
          <w:b/>
        </w:rPr>
        <w:t>PROCEDURE</w:t>
      </w:r>
      <w:bookmarkEnd w:id="7"/>
    </w:p>
    <w:p w14:paraId="03D22D13" w14:textId="77777777" w:rsidR="00F143E2" w:rsidRPr="007628AA" w:rsidRDefault="00CD1254" w:rsidP="00CB67A9">
      <w:pPr>
        <w:pStyle w:val="ListParagraph"/>
        <w:numPr>
          <w:ilvl w:val="1"/>
          <w:numId w:val="1"/>
        </w:numPr>
        <w:contextualSpacing w:val="0"/>
        <w:rPr>
          <w:u w:val="single"/>
        </w:rPr>
      </w:pPr>
      <w:r w:rsidRPr="007628AA">
        <w:rPr>
          <w:u w:val="single"/>
        </w:rPr>
        <w:t>Quality Engineer</w:t>
      </w:r>
    </w:p>
    <w:p w14:paraId="3117EB86" w14:textId="77777777" w:rsidR="00D8315D" w:rsidRPr="008D6BB2" w:rsidRDefault="00CD1254" w:rsidP="00D8315D">
      <w:pPr>
        <w:pStyle w:val="ListParagraph"/>
        <w:numPr>
          <w:ilvl w:val="2"/>
          <w:numId w:val="1"/>
        </w:numPr>
        <w:contextualSpacing w:val="0"/>
      </w:pPr>
      <w:bookmarkStart w:id="8" w:name="_Toc31101097"/>
      <w:r>
        <w:t xml:space="preserve">Obtain </w:t>
      </w:r>
      <w:r w:rsidR="00841D03">
        <w:t xml:space="preserve">open </w:t>
      </w:r>
      <w:r w:rsidR="00990E53">
        <w:t xml:space="preserve">supplier PO </w:t>
      </w:r>
    </w:p>
    <w:p w14:paraId="7DB3414D" w14:textId="77777777" w:rsidR="00841D03" w:rsidRPr="00841D03" w:rsidRDefault="00841D03" w:rsidP="004E5C45">
      <w:pPr>
        <w:pStyle w:val="ListParagraph"/>
        <w:numPr>
          <w:ilvl w:val="2"/>
          <w:numId w:val="1"/>
        </w:numPr>
        <w:contextualSpacing w:val="0"/>
        <w:rPr>
          <w:u w:val="single"/>
        </w:rPr>
      </w:pPr>
      <w:r>
        <w:t>Determine where used for Simpsonville part number being procured</w:t>
      </w:r>
    </w:p>
    <w:p w14:paraId="60DD2E11" w14:textId="77777777" w:rsidR="004E5C45" w:rsidRPr="00841D03" w:rsidRDefault="00841D03" w:rsidP="004E5C45">
      <w:pPr>
        <w:pStyle w:val="ListParagraph"/>
        <w:numPr>
          <w:ilvl w:val="2"/>
          <w:numId w:val="1"/>
        </w:numPr>
        <w:contextualSpacing w:val="0"/>
        <w:rPr>
          <w:u w:val="single"/>
        </w:rPr>
      </w:pPr>
      <w:r>
        <w:t>Review open sales orders for these part numbers</w:t>
      </w:r>
      <w:r w:rsidR="00D8315D">
        <w:t>.</w:t>
      </w:r>
      <w:bookmarkEnd w:id="8"/>
    </w:p>
    <w:p w14:paraId="203D2F33" w14:textId="77777777" w:rsidR="00841D03" w:rsidRPr="00841D03" w:rsidRDefault="00066BED" w:rsidP="004E5C45">
      <w:pPr>
        <w:pStyle w:val="ListParagraph"/>
        <w:numPr>
          <w:ilvl w:val="2"/>
          <w:numId w:val="1"/>
        </w:numPr>
        <w:contextualSpacing w:val="0"/>
        <w:rPr>
          <w:u w:val="single"/>
        </w:rPr>
      </w:pPr>
      <w:r w:rsidRPr="004D6EF2">
        <w:t>Determine</w:t>
      </w:r>
      <w:r>
        <w:t xml:space="preserve"> if </w:t>
      </w:r>
      <w:r w:rsidR="00841D03">
        <w:t xml:space="preserve">part type </w:t>
      </w:r>
      <w:r>
        <w:t>i</w:t>
      </w:r>
      <w:r w:rsidR="00841D03">
        <w:t>s COTS, MILSPEC, Source Specific, or standard purchase.</w:t>
      </w:r>
    </w:p>
    <w:p w14:paraId="66487604" w14:textId="77777777" w:rsidR="00841D03" w:rsidRPr="004E5C45" w:rsidRDefault="00841D03" w:rsidP="004E5C45">
      <w:pPr>
        <w:pStyle w:val="ListParagraph"/>
        <w:numPr>
          <w:ilvl w:val="2"/>
          <w:numId w:val="1"/>
        </w:numPr>
        <w:contextualSpacing w:val="0"/>
        <w:rPr>
          <w:u w:val="single"/>
        </w:rPr>
      </w:pPr>
      <w:r>
        <w:t xml:space="preserve">Compare sales order quality clause requirements to supplier purchase order quality clauses.  </w:t>
      </w:r>
    </w:p>
    <w:p w14:paraId="04E46407" w14:textId="77777777" w:rsidR="00841D03" w:rsidRPr="00841D03" w:rsidRDefault="00841D03" w:rsidP="004E5C45">
      <w:pPr>
        <w:pStyle w:val="ListParagraph"/>
        <w:numPr>
          <w:ilvl w:val="3"/>
          <w:numId w:val="1"/>
        </w:numPr>
        <w:contextualSpacing w:val="0"/>
      </w:pPr>
      <w:r>
        <w:t xml:space="preserve">Determine </w:t>
      </w:r>
      <w:r w:rsidR="003023A0">
        <w:t xml:space="preserve">that specified </w:t>
      </w:r>
      <w:r>
        <w:t>c</w:t>
      </w:r>
      <w:r w:rsidRPr="00841D03">
        <w:t>lauses align to part type</w:t>
      </w:r>
      <w:r w:rsidR="003023A0">
        <w:t xml:space="preserve"> and customer requirements.</w:t>
      </w:r>
    </w:p>
    <w:p w14:paraId="48DE1B96" w14:textId="77777777" w:rsidR="009B20DC" w:rsidRPr="0041252E" w:rsidRDefault="00841D03" w:rsidP="004E5C45">
      <w:pPr>
        <w:pStyle w:val="ListParagraph"/>
        <w:numPr>
          <w:ilvl w:val="3"/>
          <w:numId w:val="1"/>
        </w:numPr>
        <w:contextualSpacing w:val="0"/>
        <w:rPr>
          <w:u w:val="single"/>
        </w:rPr>
      </w:pPr>
      <w:r>
        <w:rPr>
          <w:rFonts w:cstheme="minorHAnsi"/>
        </w:rPr>
        <w:t>If not, update supplier quality clauses to m</w:t>
      </w:r>
      <w:r w:rsidR="003023A0">
        <w:rPr>
          <w:rFonts w:cstheme="minorHAnsi"/>
        </w:rPr>
        <w:t>eet mos</w:t>
      </w:r>
      <w:r>
        <w:rPr>
          <w:rFonts w:cstheme="minorHAnsi"/>
        </w:rPr>
        <w:t xml:space="preserve">t stringent </w:t>
      </w:r>
      <w:r w:rsidR="003023A0">
        <w:rPr>
          <w:rFonts w:cstheme="minorHAnsi"/>
        </w:rPr>
        <w:t xml:space="preserve">customer </w:t>
      </w:r>
      <w:r>
        <w:rPr>
          <w:rFonts w:cstheme="minorHAnsi"/>
        </w:rPr>
        <w:t>quality requirements.</w:t>
      </w:r>
    </w:p>
    <w:p w14:paraId="0BD5286E" w14:textId="77777777" w:rsidR="0041252E" w:rsidRDefault="0041252E" w:rsidP="0041252E">
      <w:pPr>
        <w:pStyle w:val="ListParagraph"/>
        <w:ind w:left="1080" w:firstLine="0"/>
        <w:contextualSpacing w:val="0"/>
        <w:rPr>
          <w:rFonts w:cstheme="minorHAnsi"/>
        </w:rPr>
      </w:pPr>
    </w:p>
    <w:p w14:paraId="0B7CBCC3" w14:textId="77777777" w:rsidR="0041252E" w:rsidRPr="007016EF" w:rsidRDefault="0041252E" w:rsidP="0041252E">
      <w:pPr>
        <w:pStyle w:val="ListParagraph"/>
        <w:ind w:left="1080" w:firstLine="0"/>
        <w:contextualSpacing w:val="0"/>
        <w:rPr>
          <w:u w:val="single"/>
        </w:rPr>
      </w:pPr>
    </w:p>
    <w:p w14:paraId="4B622C2D" w14:textId="77777777" w:rsidR="003023A0" w:rsidRDefault="003023A0" w:rsidP="003023A0">
      <w:pPr>
        <w:pStyle w:val="ListParagraph"/>
        <w:numPr>
          <w:ilvl w:val="0"/>
          <w:numId w:val="1"/>
        </w:numPr>
        <w:shd w:val="clear" w:color="auto" w:fill="D9D9D9" w:themeFill="background1" w:themeFillShade="D9"/>
        <w:contextualSpacing w:val="0"/>
        <w:outlineLvl w:val="0"/>
        <w:rPr>
          <w:b/>
        </w:rPr>
      </w:pPr>
      <w:bookmarkStart w:id="9" w:name="_Toc43126964"/>
      <w:r>
        <w:rPr>
          <w:b/>
        </w:rPr>
        <w:lastRenderedPageBreak/>
        <w:t>FORMS AND DOCUMENTED INFORMATION</w:t>
      </w:r>
      <w:bookmarkEnd w:id="9"/>
    </w:p>
    <w:p w14:paraId="1045A20D" w14:textId="77777777" w:rsidR="00EA024A" w:rsidRDefault="003023A0" w:rsidP="003023A0">
      <w:pPr>
        <w:ind w:left="0" w:firstLine="0"/>
      </w:pPr>
      <w:r>
        <w:t>7.1. Not Applicable.  Clauses for each part number are maintained in ERP system.</w:t>
      </w:r>
    </w:p>
    <w:p w14:paraId="5A668F2F" w14:textId="77777777" w:rsidR="007C674E" w:rsidRPr="009B1C38" w:rsidRDefault="009B1C38" w:rsidP="009B1C38">
      <w:pPr>
        <w:shd w:val="clear" w:color="auto" w:fill="D9D9D9" w:themeFill="background1" w:themeFillShade="D9"/>
        <w:ind w:left="0" w:firstLine="0"/>
        <w:outlineLvl w:val="0"/>
        <w:rPr>
          <w:rFonts w:cstheme="minorHAnsi"/>
          <w:b/>
        </w:rPr>
      </w:pPr>
      <w:bookmarkStart w:id="10" w:name="_Toc43126965"/>
      <w:r>
        <w:rPr>
          <w:rFonts w:cstheme="minorHAnsi"/>
          <w:b/>
        </w:rPr>
        <w:t>8.</w:t>
      </w:r>
      <w:r>
        <w:rPr>
          <w:rFonts w:cstheme="minorHAnsi"/>
          <w:b/>
        </w:rPr>
        <w:tab/>
      </w:r>
      <w:r w:rsidR="007C674E" w:rsidRPr="009B1C38">
        <w:rPr>
          <w:rFonts w:cstheme="minorHAnsi"/>
          <w:b/>
        </w:rPr>
        <w:t>REVISION HISTORY</w:t>
      </w:r>
      <w:bookmarkEnd w:id="10"/>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60"/>
        <w:gridCol w:w="1710"/>
        <w:gridCol w:w="6120"/>
      </w:tblGrid>
      <w:tr w:rsidR="00A054CB" w:rsidRPr="007C674E" w14:paraId="411FBF22" w14:textId="77777777" w:rsidTr="00A054CB">
        <w:trPr>
          <w:jc w:val="center"/>
        </w:trPr>
        <w:tc>
          <w:tcPr>
            <w:tcW w:w="1160" w:type="dxa"/>
            <w:tcBorders>
              <w:top w:val="double" w:sz="4" w:space="0" w:color="auto"/>
              <w:left w:val="double" w:sz="4" w:space="0" w:color="auto"/>
              <w:bottom w:val="double" w:sz="4" w:space="0" w:color="auto"/>
            </w:tcBorders>
            <w:vAlign w:val="center"/>
          </w:tcPr>
          <w:p w14:paraId="2B8FDC56" w14:textId="77777777" w:rsidR="00A054CB" w:rsidRPr="007C674E" w:rsidRDefault="00A054CB" w:rsidP="003268D5">
            <w:pPr>
              <w:spacing w:before="0"/>
              <w:ind w:left="0" w:right="0" w:firstLine="0"/>
              <w:jc w:val="center"/>
              <w:rPr>
                <w:b/>
              </w:rPr>
            </w:pPr>
            <w:r w:rsidRPr="007C674E">
              <w:rPr>
                <w:b/>
              </w:rPr>
              <w:t>Revision</w:t>
            </w:r>
          </w:p>
        </w:tc>
        <w:tc>
          <w:tcPr>
            <w:tcW w:w="1710" w:type="dxa"/>
            <w:tcBorders>
              <w:top w:val="double" w:sz="4" w:space="0" w:color="auto"/>
              <w:bottom w:val="double" w:sz="4" w:space="0" w:color="auto"/>
            </w:tcBorders>
          </w:tcPr>
          <w:p w14:paraId="4904960D" w14:textId="77777777" w:rsidR="00A054CB" w:rsidRPr="007C674E" w:rsidRDefault="00A054CB" w:rsidP="003268D5">
            <w:pPr>
              <w:spacing w:before="0"/>
              <w:ind w:left="0" w:right="0" w:firstLine="0"/>
              <w:rPr>
                <w:b/>
              </w:rPr>
            </w:pPr>
            <w:r w:rsidRPr="007C674E">
              <w:rPr>
                <w:b/>
              </w:rPr>
              <w:t>Date</w:t>
            </w:r>
          </w:p>
        </w:tc>
        <w:tc>
          <w:tcPr>
            <w:tcW w:w="6120" w:type="dxa"/>
            <w:tcBorders>
              <w:top w:val="double" w:sz="4" w:space="0" w:color="auto"/>
              <w:bottom w:val="double" w:sz="4" w:space="0" w:color="auto"/>
              <w:right w:val="double" w:sz="4" w:space="0" w:color="auto"/>
            </w:tcBorders>
          </w:tcPr>
          <w:p w14:paraId="4FFD3D26" w14:textId="77777777" w:rsidR="00A054CB" w:rsidRPr="007C674E" w:rsidRDefault="00A054CB" w:rsidP="003268D5">
            <w:pPr>
              <w:spacing w:before="0"/>
              <w:ind w:left="0" w:right="0" w:firstLine="0"/>
              <w:rPr>
                <w:b/>
              </w:rPr>
            </w:pPr>
            <w:r w:rsidRPr="007C674E">
              <w:rPr>
                <w:b/>
              </w:rPr>
              <w:t>Description of Changes</w:t>
            </w:r>
          </w:p>
        </w:tc>
      </w:tr>
      <w:tr w:rsidR="000859BB" w:rsidRPr="007C674E" w14:paraId="0BFDD3F0" w14:textId="77777777" w:rsidTr="00910924">
        <w:trPr>
          <w:jc w:val="center"/>
        </w:trPr>
        <w:tc>
          <w:tcPr>
            <w:tcW w:w="1160" w:type="dxa"/>
            <w:tcBorders>
              <w:top w:val="single" w:sz="4" w:space="0" w:color="auto"/>
              <w:bottom w:val="single" w:sz="4" w:space="0" w:color="auto"/>
            </w:tcBorders>
            <w:vAlign w:val="center"/>
          </w:tcPr>
          <w:p w14:paraId="79F45D81" w14:textId="4AE087CA" w:rsidR="000859BB" w:rsidRDefault="000859BB" w:rsidP="003268D5">
            <w:pPr>
              <w:spacing w:before="0"/>
              <w:ind w:left="0" w:right="0" w:firstLine="0"/>
              <w:jc w:val="center"/>
            </w:pPr>
            <w:r>
              <w:t>2</w:t>
            </w:r>
          </w:p>
        </w:tc>
        <w:tc>
          <w:tcPr>
            <w:tcW w:w="1710" w:type="dxa"/>
            <w:tcBorders>
              <w:top w:val="single" w:sz="4" w:space="0" w:color="auto"/>
              <w:bottom w:val="single" w:sz="4" w:space="0" w:color="auto"/>
            </w:tcBorders>
          </w:tcPr>
          <w:p w14:paraId="2EB41C1E" w14:textId="1BB407DE" w:rsidR="000859BB" w:rsidRDefault="000859BB" w:rsidP="007628AA">
            <w:pPr>
              <w:spacing w:before="0"/>
              <w:ind w:left="0" w:right="0" w:firstLine="0"/>
            </w:pPr>
            <w:r>
              <w:t>1</w:t>
            </w:r>
            <w:r w:rsidR="00050CA2">
              <w:t>1</w:t>
            </w:r>
            <w:r>
              <w:t>/1/22</w:t>
            </w:r>
          </w:p>
        </w:tc>
        <w:tc>
          <w:tcPr>
            <w:tcW w:w="6120" w:type="dxa"/>
            <w:tcBorders>
              <w:top w:val="single" w:sz="4" w:space="0" w:color="auto"/>
              <w:bottom w:val="single" w:sz="4" w:space="0" w:color="auto"/>
            </w:tcBorders>
          </w:tcPr>
          <w:p w14:paraId="265CA859" w14:textId="20E3206B" w:rsidR="008F663C" w:rsidRPr="00050CA2" w:rsidRDefault="008F663C" w:rsidP="00550DF4">
            <w:pPr>
              <w:spacing w:before="0"/>
              <w:ind w:left="0" w:right="0" w:firstLine="0"/>
              <w:rPr>
                <w:rFonts w:cstheme="minorHAnsi"/>
                <w:bCs/>
              </w:rPr>
            </w:pPr>
            <w:r w:rsidRPr="00050CA2">
              <w:rPr>
                <w:rFonts w:cstheme="minorHAnsi"/>
                <w:bCs/>
              </w:rPr>
              <w:t>Q1</w:t>
            </w:r>
            <w:r w:rsidR="00050CA2">
              <w:rPr>
                <w:rFonts w:cstheme="minorHAnsi"/>
                <w:bCs/>
              </w:rPr>
              <w:t>0</w:t>
            </w:r>
            <w:r w:rsidRPr="00050CA2">
              <w:rPr>
                <w:rFonts w:cstheme="minorHAnsi"/>
                <w:bCs/>
              </w:rPr>
              <w:t xml:space="preserve"> </w:t>
            </w:r>
            <w:r w:rsidR="00050CA2" w:rsidRPr="00050CA2">
              <w:rPr>
                <w:rFonts w:cstheme="minorHAnsi"/>
                <w:bCs/>
              </w:rPr>
              <w:t xml:space="preserve">added </w:t>
            </w:r>
            <w:r w:rsidRPr="00050CA2">
              <w:rPr>
                <w:rFonts w:cstheme="minorHAnsi"/>
                <w:bCs/>
              </w:rPr>
              <w:t xml:space="preserve">g) </w:t>
            </w:r>
            <w:r w:rsidR="00050CA2" w:rsidRPr="00050CA2">
              <w:rPr>
                <w:rFonts w:cstheme="minorHAnsi"/>
                <w:bCs/>
              </w:rPr>
              <w:t>–</w:t>
            </w:r>
            <w:r w:rsidRPr="00050CA2">
              <w:rPr>
                <w:rFonts w:cstheme="minorHAnsi"/>
                <w:bCs/>
              </w:rPr>
              <w:t xml:space="preserve"> RMA # and the phrase ‘rework parts or replacement parts’ as applicable</w:t>
            </w:r>
          </w:p>
          <w:p w14:paraId="257FFE6C" w14:textId="3D23C362" w:rsidR="00050CA2" w:rsidRPr="00050CA2" w:rsidRDefault="00050CA2" w:rsidP="00550DF4">
            <w:pPr>
              <w:spacing w:before="0"/>
              <w:ind w:left="0" w:right="0" w:firstLine="0"/>
              <w:rPr>
                <w:bCs/>
              </w:rPr>
            </w:pPr>
            <w:r w:rsidRPr="00050CA2">
              <w:rPr>
                <w:bCs/>
              </w:rPr>
              <w:t>Q11B - Updated Reference to customer link</w:t>
            </w:r>
          </w:p>
          <w:p w14:paraId="3EB9FCBD" w14:textId="7B0864D9" w:rsidR="000859BB" w:rsidRPr="00050CA2" w:rsidRDefault="00050CA2" w:rsidP="00550DF4">
            <w:pPr>
              <w:spacing w:before="0"/>
              <w:ind w:left="0" w:right="0" w:firstLine="0"/>
              <w:rPr>
                <w:bCs/>
              </w:rPr>
            </w:pPr>
            <w:r w:rsidRPr="00050CA2">
              <w:rPr>
                <w:bCs/>
              </w:rPr>
              <w:t xml:space="preserve">Q11F - </w:t>
            </w:r>
            <w:r w:rsidR="000859BB" w:rsidRPr="00050CA2">
              <w:rPr>
                <w:bCs/>
              </w:rPr>
              <w:t>Added QA clause Q11F</w:t>
            </w:r>
          </w:p>
          <w:p w14:paraId="4EA78749" w14:textId="0C11E3D4" w:rsidR="00292876" w:rsidRPr="007C674E" w:rsidRDefault="00292876" w:rsidP="00050CA2">
            <w:pPr>
              <w:spacing w:before="0"/>
              <w:ind w:left="0" w:right="0" w:firstLine="0"/>
            </w:pPr>
            <w:r w:rsidRPr="00050CA2">
              <w:rPr>
                <w:rFonts w:cstheme="minorHAnsi"/>
                <w:bCs/>
              </w:rPr>
              <w:t>Q109 - Rev items indicated as ‘***’ must be manufactured to the latest documented revision.</w:t>
            </w:r>
          </w:p>
        </w:tc>
      </w:tr>
      <w:tr w:rsidR="000859BB" w:rsidRPr="007C674E" w14:paraId="06F786E0" w14:textId="77777777" w:rsidTr="00910924">
        <w:trPr>
          <w:jc w:val="center"/>
        </w:trPr>
        <w:tc>
          <w:tcPr>
            <w:tcW w:w="1160" w:type="dxa"/>
            <w:tcBorders>
              <w:top w:val="single" w:sz="4" w:space="0" w:color="auto"/>
              <w:bottom w:val="single" w:sz="4" w:space="0" w:color="auto"/>
            </w:tcBorders>
            <w:vAlign w:val="center"/>
          </w:tcPr>
          <w:p w14:paraId="23B85E8E" w14:textId="78426457" w:rsidR="000859BB" w:rsidRDefault="000859BB" w:rsidP="003268D5">
            <w:pPr>
              <w:spacing w:before="0"/>
              <w:ind w:left="0" w:right="0" w:firstLine="0"/>
              <w:jc w:val="center"/>
            </w:pPr>
            <w:r>
              <w:t>1</w:t>
            </w:r>
          </w:p>
        </w:tc>
        <w:tc>
          <w:tcPr>
            <w:tcW w:w="1710" w:type="dxa"/>
            <w:tcBorders>
              <w:top w:val="single" w:sz="4" w:space="0" w:color="auto"/>
              <w:bottom w:val="single" w:sz="4" w:space="0" w:color="auto"/>
            </w:tcBorders>
          </w:tcPr>
          <w:p w14:paraId="7310222F" w14:textId="5BC94D15" w:rsidR="000859BB" w:rsidRDefault="000859BB" w:rsidP="007628AA">
            <w:pPr>
              <w:spacing w:before="0"/>
              <w:ind w:left="0" w:right="0" w:firstLine="0"/>
            </w:pPr>
            <w:r>
              <w:t>11/10/20</w:t>
            </w:r>
          </w:p>
        </w:tc>
        <w:tc>
          <w:tcPr>
            <w:tcW w:w="6120" w:type="dxa"/>
            <w:tcBorders>
              <w:top w:val="single" w:sz="4" w:space="0" w:color="auto"/>
              <w:bottom w:val="single" w:sz="4" w:space="0" w:color="auto"/>
            </w:tcBorders>
          </w:tcPr>
          <w:p w14:paraId="4CFC528B" w14:textId="72D6F7F1" w:rsidR="000859BB" w:rsidRPr="00032017" w:rsidRDefault="000859BB" w:rsidP="00550DF4">
            <w:pPr>
              <w:spacing w:before="0"/>
              <w:ind w:left="0" w:right="0" w:firstLine="0"/>
            </w:pPr>
            <w:r>
              <w:t>Added QA clause Q118</w:t>
            </w:r>
          </w:p>
        </w:tc>
      </w:tr>
      <w:tr w:rsidR="000859BB" w:rsidRPr="007C674E" w14:paraId="33298DD8" w14:textId="77777777" w:rsidTr="00910924">
        <w:trPr>
          <w:jc w:val="center"/>
        </w:trPr>
        <w:tc>
          <w:tcPr>
            <w:tcW w:w="1160" w:type="dxa"/>
            <w:tcBorders>
              <w:top w:val="single" w:sz="4" w:space="0" w:color="auto"/>
              <w:bottom w:val="single" w:sz="4" w:space="0" w:color="auto"/>
            </w:tcBorders>
            <w:vAlign w:val="center"/>
          </w:tcPr>
          <w:p w14:paraId="0B71AC57" w14:textId="6E021AD4" w:rsidR="000859BB" w:rsidRDefault="000859BB" w:rsidP="003C59B5">
            <w:pPr>
              <w:spacing w:before="0"/>
              <w:ind w:left="0" w:right="0" w:firstLine="0"/>
              <w:jc w:val="center"/>
            </w:pPr>
            <w:r>
              <w:t>0</w:t>
            </w:r>
          </w:p>
        </w:tc>
        <w:tc>
          <w:tcPr>
            <w:tcW w:w="1710" w:type="dxa"/>
            <w:tcBorders>
              <w:top w:val="single" w:sz="4" w:space="0" w:color="auto"/>
              <w:bottom w:val="single" w:sz="4" w:space="0" w:color="auto"/>
            </w:tcBorders>
          </w:tcPr>
          <w:p w14:paraId="22ED4D50" w14:textId="6DB5079C" w:rsidR="000859BB" w:rsidRDefault="000859BB" w:rsidP="003C59B5">
            <w:pPr>
              <w:spacing w:before="0"/>
              <w:ind w:left="0" w:right="0" w:firstLine="0"/>
            </w:pPr>
            <w:r>
              <w:t>6/18/20</w:t>
            </w:r>
          </w:p>
        </w:tc>
        <w:tc>
          <w:tcPr>
            <w:tcW w:w="6120" w:type="dxa"/>
            <w:tcBorders>
              <w:top w:val="single" w:sz="4" w:space="0" w:color="auto"/>
              <w:bottom w:val="single" w:sz="4" w:space="0" w:color="auto"/>
            </w:tcBorders>
          </w:tcPr>
          <w:p w14:paraId="04BBC963" w14:textId="5D82FE42" w:rsidR="000859BB" w:rsidRPr="00032017" w:rsidRDefault="000859BB" w:rsidP="003C59B5">
            <w:pPr>
              <w:spacing w:before="0"/>
              <w:ind w:left="0" w:right="0" w:firstLine="0"/>
            </w:pPr>
            <w:r w:rsidRPr="00032017">
              <w:t xml:space="preserve">Initial Release – </w:t>
            </w:r>
            <w:proofErr w:type="gramStart"/>
            <w:r w:rsidRPr="00032017">
              <w:t>supersedes  QAP</w:t>
            </w:r>
            <w:proofErr w:type="gramEnd"/>
            <w:r w:rsidRPr="00032017">
              <w:t>-20027</w:t>
            </w:r>
          </w:p>
        </w:tc>
      </w:tr>
      <w:tr w:rsidR="000859BB" w:rsidRPr="007C674E" w14:paraId="072A5501" w14:textId="77777777" w:rsidTr="00910924">
        <w:trPr>
          <w:jc w:val="center"/>
        </w:trPr>
        <w:tc>
          <w:tcPr>
            <w:tcW w:w="1160" w:type="dxa"/>
            <w:tcBorders>
              <w:top w:val="single" w:sz="4" w:space="0" w:color="auto"/>
            </w:tcBorders>
            <w:vAlign w:val="center"/>
          </w:tcPr>
          <w:p w14:paraId="5C3357C1" w14:textId="05611D38" w:rsidR="000859BB" w:rsidRDefault="000859BB" w:rsidP="003C59B5">
            <w:pPr>
              <w:spacing w:before="0"/>
              <w:ind w:left="0" w:right="0" w:firstLine="0"/>
              <w:jc w:val="center"/>
            </w:pPr>
          </w:p>
        </w:tc>
        <w:tc>
          <w:tcPr>
            <w:tcW w:w="1710" w:type="dxa"/>
            <w:tcBorders>
              <w:top w:val="single" w:sz="4" w:space="0" w:color="auto"/>
            </w:tcBorders>
          </w:tcPr>
          <w:p w14:paraId="38BA8179" w14:textId="79AAAEC1" w:rsidR="000859BB" w:rsidRDefault="000859BB" w:rsidP="003C59B5">
            <w:pPr>
              <w:spacing w:before="0"/>
              <w:ind w:left="0" w:right="0" w:firstLine="0"/>
            </w:pPr>
          </w:p>
        </w:tc>
        <w:tc>
          <w:tcPr>
            <w:tcW w:w="6120" w:type="dxa"/>
            <w:tcBorders>
              <w:top w:val="single" w:sz="4" w:space="0" w:color="auto"/>
            </w:tcBorders>
          </w:tcPr>
          <w:p w14:paraId="6605CA2F" w14:textId="23FF11E9" w:rsidR="000859BB" w:rsidRPr="00032017" w:rsidRDefault="000859BB" w:rsidP="003C59B5">
            <w:pPr>
              <w:spacing w:before="0"/>
              <w:ind w:left="0" w:right="0" w:firstLine="0"/>
            </w:pPr>
          </w:p>
        </w:tc>
      </w:tr>
      <w:tr w:rsidR="000859BB" w:rsidRPr="007C674E" w14:paraId="57EBC858" w14:textId="77777777" w:rsidTr="00910924">
        <w:trPr>
          <w:jc w:val="center"/>
        </w:trPr>
        <w:tc>
          <w:tcPr>
            <w:tcW w:w="1160" w:type="dxa"/>
            <w:tcBorders>
              <w:top w:val="single" w:sz="4" w:space="0" w:color="auto"/>
            </w:tcBorders>
            <w:vAlign w:val="center"/>
          </w:tcPr>
          <w:p w14:paraId="5F8EF1D9" w14:textId="77777777" w:rsidR="000859BB" w:rsidRDefault="000859BB" w:rsidP="003C59B5">
            <w:pPr>
              <w:spacing w:before="0"/>
              <w:ind w:left="0" w:right="0" w:firstLine="0"/>
              <w:jc w:val="center"/>
            </w:pPr>
          </w:p>
        </w:tc>
        <w:tc>
          <w:tcPr>
            <w:tcW w:w="1710" w:type="dxa"/>
            <w:tcBorders>
              <w:top w:val="single" w:sz="4" w:space="0" w:color="auto"/>
            </w:tcBorders>
          </w:tcPr>
          <w:p w14:paraId="09E10B98" w14:textId="77777777" w:rsidR="000859BB" w:rsidRDefault="000859BB" w:rsidP="003C59B5">
            <w:pPr>
              <w:spacing w:before="0"/>
              <w:ind w:left="0" w:right="0" w:firstLine="0"/>
            </w:pPr>
          </w:p>
        </w:tc>
        <w:tc>
          <w:tcPr>
            <w:tcW w:w="6120" w:type="dxa"/>
            <w:tcBorders>
              <w:top w:val="single" w:sz="4" w:space="0" w:color="auto"/>
            </w:tcBorders>
          </w:tcPr>
          <w:p w14:paraId="19868011" w14:textId="77777777" w:rsidR="000859BB" w:rsidRPr="00032017" w:rsidRDefault="000859BB" w:rsidP="003C59B5">
            <w:pPr>
              <w:spacing w:before="0"/>
              <w:ind w:left="0" w:right="0" w:firstLine="0"/>
            </w:pPr>
          </w:p>
        </w:tc>
      </w:tr>
    </w:tbl>
    <w:p w14:paraId="60FDF3D3" w14:textId="77777777" w:rsidR="0078153F" w:rsidRDefault="0078153F"/>
    <w:p w14:paraId="097FC531" w14:textId="77777777" w:rsidR="00032017" w:rsidRDefault="005E50DE" w:rsidP="005E50DE">
      <w:pPr>
        <w:shd w:val="clear" w:color="auto" w:fill="FFFFFF" w:themeFill="background1"/>
        <w:tabs>
          <w:tab w:val="left" w:pos="1064"/>
          <w:tab w:val="left" w:pos="2304"/>
        </w:tabs>
        <w:ind w:left="0" w:firstLine="0"/>
        <w:rPr>
          <w:rFonts w:cstheme="minorHAnsi"/>
        </w:rPr>
      </w:pPr>
      <w:r>
        <w:rPr>
          <w:rFonts w:cstheme="minorHAnsi"/>
        </w:rPr>
        <w:tab/>
      </w:r>
    </w:p>
    <w:p w14:paraId="05BC8C9F" w14:textId="77777777" w:rsidR="00BF529A" w:rsidRPr="00BF529A" w:rsidRDefault="00BF529A" w:rsidP="00BF529A">
      <w:pPr>
        <w:rPr>
          <w:rFonts w:cstheme="minorHAnsi"/>
        </w:rPr>
      </w:pPr>
    </w:p>
    <w:p w14:paraId="2D6B5C7F" w14:textId="77777777" w:rsidR="00BF529A" w:rsidRPr="00BF529A" w:rsidRDefault="00BF529A" w:rsidP="00BF529A">
      <w:pPr>
        <w:rPr>
          <w:rFonts w:cstheme="minorHAnsi"/>
        </w:rPr>
      </w:pPr>
    </w:p>
    <w:p w14:paraId="0AC8387A" w14:textId="77777777" w:rsidR="00BF529A" w:rsidRPr="00BF529A" w:rsidRDefault="00BF529A" w:rsidP="00BF529A">
      <w:pPr>
        <w:rPr>
          <w:rFonts w:cstheme="minorHAnsi"/>
        </w:rPr>
      </w:pPr>
    </w:p>
    <w:p w14:paraId="3E2B469C" w14:textId="77777777" w:rsidR="00BF529A" w:rsidRPr="00BF529A" w:rsidRDefault="00BF529A" w:rsidP="00BF529A">
      <w:pPr>
        <w:rPr>
          <w:rFonts w:cstheme="minorHAnsi"/>
        </w:rPr>
      </w:pPr>
    </w:p>
    <w:p w14:paraId="1D40A18C" w14:textId="77777777" w:rsidR="00BF529A" w:rsidRDefault="00BF529A" w:rsidP="00BF529A">
      <w:pPr>
        <w:rPr>
          <w:rFonts w:cstheme="minorHAnsi"/>
        </w:rPr>
      </w:pPr>
    </w:p>
    <w:p w14:paraId="5382274A" w14:textId="77777777" w:rsidR="0063082A" w:rsidRDefault="00BF529A" w:rsidP="00BF529A">
      <w:pPr>
        <w:tabs>
          <w:tab w:val="left" w:pos="5735"/>
        </w:tabs>
        <w:rPr>
          <w:rFonts w:cstheme="minorHAnsi"/>
        </w:rPr>
      </w:pPr>
      <w:r>
        <w:rPr>
          <w:rFonts w:cstheme="minorHAnsi"/>
        </w:rPr>
        <w:tab/>
      </w:r>
    </w:p>
    <w:p w14:paraId="432A1AE6" w14:textId="77777777" w:rsidR="0063082A" w:rsidRDefault="0063082A" w:rsidP="00BF529A">
      <w:pPr>
        <w:tabs>
          <w:tab w:val="left" w:pos="5735"/>
        </w:tabs>
        <w:rPr>
          <w:rFonts w:cstheme="minorHAnsi"/>
        </w:rPr>
      </w:pPr>
    </w:p>
    <w:p w14:paraId="4156BB4D" w14:textId="77777777" w:rsidR="0063082A" w:rsidRDefault="0063082A" w:rsidP="00BF529A">
      <w:pPr>
        <w:tabs>
          <w:tab w:val="left" w:pos="5735"/>
        </w:tabs>
        <w:rPr>
          <w:rFonts w:cstheme="minorHAnsi"/>
        </w:rPr>
      </w:pPr>
    </w:p>
    <w:p w14:paraId="375C5955" w14:textId="77777777" w:rsidR="0063082A" w:rsidRDefault="0063082A" w:rsidP="00BF529A">
      <w:pPr>
        <w:tabs>
          <w:tab w:val="left" w:pos="5735"/>
        </w:tabs>
        <w:rPr>
          <w:rFonts w:cstheme="minorHAnsi"/>
        </w:rPr>
      </w:pPr>
    </w:p>
    <w:p w14:paraId="6CDBDBFB" w14:textId="77777777" w:rsidR="0063082A" w:rsidRDefault="0063082A" w:rsidP="00BF529A">
      <w:pPr>
        <w:tabs>
          <w:tab w:val="left" w:pos="5735"/>
        </w:tabs>
        <w:rPr>
          <w:rFonts w:cstheme="minorHAnsi"/>
        </w:rPr>
      </w:pPr>
    </w:p>
    <w:p w14:paraId="49931EAC" w14:textId="77777777" w:rsidR="0063082A" w:rsidRDefault="0063082A" w:rsidP="00BF529A">
      <w:pPr>
        <w:tabs>
          <w:tab w:val="left" w:pos="5735"/>
        </w:tabs>
        <w:rPr>
          <w:rFonts w:cstheme="minorHAnsi"/>
        </w:rPr>
      </w:pPr>
    </w:p>
    <w:p w14:paraId="2C0C9B4E" w14:textId="77777777" w:rsidR="0063082A" w:rsidRDefault="0063082A" w:rsidP="00BF529A">
      <w:pPr>
        <w:tabs>
          <w:tab w:val="left" w:pos="5735"/>
        </w:tabs>
        <w:rPr>
          <w:rFonts w:cstheme="minorHAnsi"/>
        </w:rPr>
      </w:pPr>
    </w:p>
    <w:p w14:paraId="7AAECB9C" w14:textId="77777777" w:rsidR="0063082A" w:rsidRDefault="0063082A" w:rsidP="00BF529A">
      <w:pPr>
        <w:tabs>
          <w:tab w:val="left" w:pos="5735"/>
        </w:tabs>
        <w:rPr>
          <w:rFonts w:cstheme="minorHAnsi"/>
        </w:rPr>
      </w:pPr>
    </w:p>
    <w:p w14:paraId="1EC61C6E" w14:textId="77777777" w:rsidR="0063082A" w:rsidRDefault="0063082A" w:rsidP="00BF529A">
      <w:pPr>
        <w:tabs>
          <w:tab w:val="left" w:pos="5735"/>
        </w:tabs>
        <w:rPr>
          <w:rFonts w:cstheme="minorHAnsi"/>
        </w:rPr>
      </w:pPr>
    </w:p>
    <w:p w14:paraId="313D6C12" w14:textId="77777777" w:rsidR="0063082A" w:rsidRDefault="0063082A" w:rsidP="00BF529A">
      <w:pPr>
        <w:tabs>
          <w:tab w:val="left" w:pos="5735"/>
        </w:tabs>
        <w:rPr>
          <w:rFonts w:cstheme="minorHAnsi"/>
        </w:rPr>
      </w:pPr>
    </w:p>
    <w:p w14:paraId="1C67CCA7" w14:textId="77777777" w:rsidR="0063082A" w:rsidRDefault="0063082A" w:rsidP="00BF529A">
      <w:pPr>
        <w:tabs>
          <w:tab w:val="left" w:pos="5735"/>
        </w:tabs>
        <w:rPr>
          <w:rFonts w:cstheme="minorHAnsi"/>
        </w:rPr>
      </w:pPr>
    </w:p>
    <w:p w14:paraId="5522DB8A" w14:textId="77777777" w:rsidR="0063082A" w:rsidRDefault="0063082A" w:rsidP="00BF529A">
      <w:pPr>
        <w:tabs>
          <w:tab w:val="left" w:pos="5735"/>
        </w:tabs>
        <w:rPr>
          <w:rFonts w:cstheme="minorHAnsi"/>
        </w:rPr>
      </w:pPr>
    </w:p>
    <w:p w14:paraId="354D11CE" w14:textId="77777777" w:rsidR="0063082A" w:rsidRDefault="0063082A" w:rsidP="00BF529A">
      <w:pPr>
        <w:tabs>
          <w:tab w:val="left" w:pos="5735"/>
        </w:tabs>
        <w:rPr>
          <w:rFonts w:cstheme="minorHAnsi"/>
        </w:rPr>
      </w:pPr>
    </w:p>
    <w:p w14:paraId="68B0C90D" w14:textId="77777777" w:rsidR="0063082A" w:rsidRDefault="0063082A" w:rsidP="00BF529A">
      <w:pPr>
        <w:tabs>
          <w:tab w:val="left" w:pos="5735"/>
        </w:tabs>
        <w:rPr>
          <w:rFonts w:cstheme="minorHAnsi"/>
        </w:rPr>
      </w:pPr>
    </w:p>
    <w:p w14:paraId="611DE0EC" w14:textId="77777777" w:rsidR="0063082A" w:rsidRDefault="0063082A" w:rsidP="00BF529A">
      <w:pPr>
        <w:tabs>
          <w:tab w:val="left" w:pos="5735"/>
        </w:tabs>
        <w:rPr>
          <w:rFonts w:cstheme="minorHAnsi"/>
        </w:rPr>
      </w:pPr>
    </w:p>
    <w:p w14:paraId="25470CFB" w14:textId="77777777" w:rsidR="0063082A" w:rsidRPr="0063082A" w:rsidRDefault="0063082A" w:rsidP="0063082A">
      <w:pPr>
        <w:tabs>
          <w:tab w:val="left" w:pos="5735"/>
        </w:tabs>
        <w:spacing w:before="0" w:after="0" w:line="240" w:lineRule="auto"/>
        <w:contextualSpacing/>
        <w:jc w:val="center"/>
        <w:rPr>
          <w:rFonts w:cstheme="minorHAnsi"/>
          <w:b/>
        </w:rPr>
      </w:pPr>
      <w:r w:rsidRPr="0063082A">
        <w:rPr>
          <w:rFonts w:cstheme="minorHAnsi"/>
          <w:b/>
        </w:rPr>
        <w:t>Table A</w:t>
      </w:r>
    </w:p>
    <w:p w14:paraId="31C9CBE8" w14:textId="77777777" w:rsidR="0063082A" w:rsidRPr="0063082A" w:rsidRDefault="0063082A" w:rsidP="0063082A">
      <w:pPr>
        <w:tabs>
          <w:tab w:val="left" w:pos="5735"/>
        </w:tabs>
        <w:spacing w:before="0" w:after="0" w:line="240" w:lineRule="auto"/>
        <w:contextualSpacing/>
        <w:jc w:val="center"/>
        <w:rPr>
          <w:rFonts w:cstheme="minorHAnsi"/>
        </w:rPr>
      </w:pPr>
      <w:r w:rsidRPr="0063082A">
        <w:rPr>
          <w:rFonts w:cstheme="minorHAnsi"/>
        </w:rPr>
        <w:t>Quality Clauses</w:t>
      </w:r>
    </w:p>
    <w:tbl>
      <w:tblPr>
        <w:tblStyle w:val="TableGrid"/>
        <w:tblW w:w="10003" w:type="dxa"/>
        <w:tblInd w:w="782" w:type="dxa"/>
        <w:tblLook w:val="04A0" w:firstRow="1" w:lastRow="0" w:firstColumn="1" w:lastColumn="0" w:noHBand="0" w:noVBand="1"/>
      </w:tblPr>
      <w:tblGrid>
        <w:gridCol w:w="10"/>
        <w:gridCol w:w="1556"/>
        <w:gridCol w:w="247"/>
        <w:gridCol w:w="841"/>
        <w:gridCol w:w="2938"/>
        <w:gridCol w:w="900"/>
        <w:gridCol w:w="2904"/>
        <w:gridCol w:w="594"/>
        <w:gridCol w:w="13"/>
      </w:tblGrid>
      <w:tr w:rsidR="0063082A" w14:paraId="789B4774" w14:textId="77777777" w:rsidTr="000859BB">
        <w:trPr>
          <w:gridBefore w:val="1"/>
          <w:gridAfter w:val="1"/>
          <w:wBefore w:w="10" w:type="dxa"/>
          <w:wAfter w:w="13" w:type="dxa"/>
        </w:trPr>
        <w:tc>
          <w:tcPr>
            <w:tcW w:w="1803" w:type="dxa"/>
            <w:gridSpan w:val="2"/>
            <w:tcBorders>
              <w:top w:val="double" w:sz="4" w:space="0" w:color="auto"/>
              <w:left w:val="double" w:sz="4" w:space="0" w:color="auto"/>
              <w:bottom w:val="double" w:sz="4" w:space="0" w:color="auto"/>
            </w:tcBorders>
            <w:shd w:val="clear" w:color="auto" w:fill="D9D9D9" w:themeFill="background1" w:themeFillShade="D9"/>
          </w:tcPr>
          <w:p w14:paraId="25A04B24" w14:textId="77777777" w:rsidR="0063082A" w:rsidRPr="0063082A" w:rsidRDefault="0063082A" w:rsidP="0063082A">
            <w:pPr>
              <w:tabs>
                <w:tab w:val="left" w:pos="5735"/>
              </w:tabs>
              <w:spacing w:after="120"/>
              <w:ind w:left="0" w:right="144" w:firstLine="0"/>
              <w:jc w:val="center"/>
              <w:rPr>
                <w:rFonts w:cstheme="minorHAnsi"/>
                <w:b/>
              </w:rPr>
            </w:pPr>
            <w:r w:rsidRPr="0063082A">
              <w:rPr>
                <w:rFonts w:cstheme="minorHAnsi"/>
                <w:b/>
              </w:rPr>
              <w:t>Clause ID</w:t>
            </w:r>
          </w:p>
        </w:tc>
        <w:tc>
          <w:tcPr>
            <w:tcW w:w="8177" w:type="dxa"/>
            <w:gridSpan w:val="5"/>
            <w:tcBorders>
              <w:top w:val="double" w:sz="4" w:space="0" w:color="auto"/>
              <w:bottom w:val="double" w:sz="4" w:space="0" w:color="auto"/>
              <w:right w:val="double" w:sz="4" w:space="0" w:color="auto"/>
            </w:tcBorders>
            <w:shd w:val="clear" w:color="auto" w:fill="D9D9D9" w:themeFill="background1" w:themeFillShade="D9"/>
          </w:tcPr>
          <w:p w14:paraId="116F5EFA" w14:textId="77777777" w:rsidR="0063082A" w:rsidRPr="0063082A" w:rsidRDefault="0063082A" w:rsidP="0063082A">
            <w:pPr>
              <w:tabs>
                <w:tab w:val="left" w:pos="5735"/>
              </w:tabs>
              <w:spacing w:after="120"/>
              <w:ind w:left="0" w:right="0" w:firstLine="0"/>
              <w:jc w:val="center"/>
              <w:rPr>
                <w:rFonts w:cstheme="minorHAnsi"/>
                <w:b/>
              </w:rPr>
            </w:pPr>
            <w:r w:rsidRPr="0063082A">
              <w:rPr>
                <w:rFonts w:cstheme="minorHAnsi"/>
                <w:b/>
              </w:rPr>
              <w:t>Clause Scope</w:t>
            </w:r>
          </w:p>
        </w:tc>
      </w:tr>
      <w:tr w:rsidR="0063082A" w14:paraId="55CF0B13" w14:textId="77777777" w:rsidTr="000859BB">
        <w:trPr>
          <w:gridBefore w:val="1"/>
          <w:gridAfter w:val="1"/>
          <w:wBefore w:w="10" w:type="dxa"/>
          <w:wAfter w:w="13" w:type="dxa"/>
        </w:trPr>
        <w:tc>
          <w:tcPr>
            <w:tcW w:w="1803" w:type="dxa"/>
            <w:gridSpan w:val="2"/>
            <w:tcBorders>
              <w:top w:val="double" w:sz="4" w:space="0" w:color="auto"/>
              <w:bottom w:val="single" w:sz="4" w:space="0" w:color="auto"/>
            </w:tcBorders>
          </w:tcPr>
          <w:p w14:paraId="7811148A" w14:textId="77777777" w:rsidR="0063082A" w:rsidRPr="0063082A" w:rsidRDefault="00AA05D2" w:rsidP="0063082A">
            <w:pPr>
              <w:tabs>
                <w:tab w:val="left" w:pos="5735"/>
              </w:tabs>
              <w:spacing w:after="120"/>
              <w:ind w:left="0" w:right="0" w:firstLine="0"/>
              <w:jc w:val="center"/>
              <w:rPr>
                <w:rFonts w:cstheme="minorHAnsi"/>
                <w:b/>
              </w:rPr>
            </w:pPr>
            <w:r w:rsidRPr="00AA05D2">
              <w:rPr>
                <w:rFonts w:cstheme="minorHAnsi"/>
                <w:b/>
              </w:rPr>
              <w:t>Q1</w:t>
            </w:r>
          </w:p>
        </w:tc>
        <w:tc>
          <w:tcPr>
            <w:tcW w:w="8177" w:type="dxa"/>
            <w:gridSpan w:val="5"/>
            <w:tcBorders>
              <w:top w:val="double" w:sz="4" w:space="0" w:color="auto"/>
              <w:bottom w:val="single" w:sz="4" w:space="0" w:color="auto"/>
            </w:tcBorders>
          </w:tcPr>
          <w:p w14:paraId="424DE573" w14:textId="77777777" w:rsidR="00AA05D2" w:rsidRPr="00AA05D2" w:rsidRDefault="00AA05D2" w:rsidP="00AA05D2">
            <w:pPr>
              <w:tabs>
                <w:tab w:val="left" w:pos="5735"/>
              </w:tabs>
              <w:ind w:left="0" w:right="0" w:firstLine="0"/>
              <w:rPr>
                <w:rFonts w:cstheme="minorHAnsi"/>
                <w:b/>
              </w:rPr>
            </w:pPr>
            <w:r w:rsidRPr="00AA05D2">
              <w:rPr>
                <w:rFonts w:cstheme="minorHAnsi"/>
                <w:b/>
              </w:rPr>
              <w:t xml:space="preserve">Quality / Inspection System approved by Woven Electronics – The supplier has been </w:t>
            </w:r>
          </w:p>
          <w:p w14:paraId="4168353C" w14:textId="77777777" w:rsidR="0063082A" w:rsidRPr="0063082A" w:rsidRDefault="00AA05D2" w:rsidP="00AA05D2">
            <w:pPr>
              <w:tabs>
                <w:tab w:val="left" w:pos="5735"/>
              </w:tabs>
              <w:spacing w:after="120"/>
              <w:ind w:left="0" w:right="0" w:firstLine="0"/>
              <w:rPr>
                <w:rFonts w:cstheme="minorHAnsi"/>
                <w:b/>
              </w:rPr>
            </w:pPr>
            <w:r w:rsidRPr="00AA05D2">
              <w:rPr>
                <w:rFonts w:cstheme="minorHAnsi"/>
                <w:b/>
              </w:rPr>
              <w:t>evaluated per section 3.0 and is on the Approved Supplier List.</w:t>
            </w:r>
          </w:p>
        </w:tc>
      </w:tr>
      <w:tr w:rsidR="0063082A" w14:paraId="6BDC5A15"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02E8AE4C" w14:textId="77777777" w:rsidR="0063082A" w:rsidRPr="0063082A" w:rsidRDefault="00AA05D2" w:rsidP="0063082A">
            <w:pPr>
              <w:tabs>
                <w:tab w:val="left" w:pos="5735"/>
              </w:tabs>
              <w:spacing w:after="120"/>
              <w:ind w:left="0" w:right="0" w:firstLine="0"/>
              <w:jc w:val="center"/>
              <w:rPr>
                <w:rFonts w:cstheme="minorHAnsi"/>
                <w:b/>
              </w:rPr>
            </w:pPr>
            <w:r w:rsidRPr="00AA05D2">
              <w:rPr>
                <w:rFonts w:cstheme="minorHAnsi"/>
                <w:b/>
              </w:rPr>
              <w:t>Q2</w:t>
            </w:r>
          </w:p>
        </w:tc>
        <w:tc>
          <w:tcPr>
            <w:tcW w:w="8177" w:type="dxa"/>
            <w:gridSpan w:val="5"/>
            <w:tcBorders>
              <w:top w:val="single" w:sz="4" w:space="0" w:color="auto"/>
              <w:bottom w:val="single" w:sz="4" w:space="0" w:color="auto"/>
            </w:tcBorders>
          </w:tcPr>
          <w:p w14:paraId="33735DA5" w14:textId="77777777" w:rsidR="0063082A" w:rsidRPr="0063082A" w:rsidRDefault="00AA05D2" w:rsidP="0063082A">
            <w:pPr>
              <w:tabs>
                <w:tab w:val="left" w:pos="5735"/>
              </w:tabs>
              <w:spacing w:after="120"/>
              <w:ind w:left="0" w:right="0" w:firstLine="0"/>
              <w:rPr>
                <w:rFonts w:cstheme="minorHAnsi"/>
                <w:b/>
              </w:rPr>
            </w:pPr>
            <w:r w:rsidRPr="00AA05D2">
              <w:rPr>
                <w:rFonts w:cstheme="minorHAnsi"/>
                <w:b/>
              </w:rPr>
              <w:t>Deleted</w:t>
            </w:r>
          </w:p>
        </w:tc>
      </w:tr>
      <w:tr w:rsidR="0063082A" w14:paraId="3A87E096"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7F78D1FC" w14:textId="77777777" w:rsidR="0063082A" w:rsidRPr="0063082A" w:rsidRDefault="00AA05D2" w:rsidP="0063082A">
            <w:pPr>
              <w:tabs>
                <w:tab w:val="left" w:pos="5735"/>
              </w:tabs>
              <w:spacing w:after="120"/>
              <w:ind w:left="0" w:right="0" w:firstLine="0"/>
              <w:jc w:val="center"/>
              <w:rPr>
                <w:rFonts w:cstheme="minorHAnsi"/>
                <w:b/>
              </w:rPr>
            </w:pPr>
            <w:r w:rsidRPr="00AA05D2">
              <w:rPr>
                <w:rFonts w:cstheme="minorHAnsi"/>
                <w:b/>
              </w:rPr>
              <w:t>Q3</w:t>
            </w:r>
          </w:p>
        </w:tc>
        <w:tc>
          <w:tcPr>
            <w:tcW w:w="8177" w:type="dxa"/>
            <w:gridSpan w:val="5"/>
            <w:tcBorders>
              <w:top w:val="single" w:sz="4" w:space="0" w:color="auto"/>
              <w:bottom w:val="single" w:sz="4" w:space="0" w:color="auto"/>
            </w:tcBorders>
          </w:tcPr>
          <w:p w14:paraId="591CA236" w14:textId="77777777" w:rsidR="0063082A" w:rsidRPr="0063082A" w:rsidRDefault="00AA05D2" w:rsidP="0063082A">
            <w:pPr>
              <w:tabs>
                <w:tab w:val="left" w:pos="5735"/>
              </w:tabs>
              <w:spacing w:after="120"/>
              <w:ind w:left="0" w:right="0" w:firstLine="0"/>
              <w:rPr>
                <w:rFonts w:cstheme="minorHAnsi"/>
                <w:b/>
              </w:rPr>
            </w:pPr>
            <w:r w:rsidRPr="00AA05D2">
              <w:rPr>
                <w:rFonts w:cstheme="minorHAnsi"/>
                <w:b/>
              </w:rPr>
              <w:t>Deleted</w:t>
            </w:r>
          </w:p>
        </w:tc>
      </w:tr>
      <w:tr w:rsidR="0063082A" w14:paraId="6146F610"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09BFB4B6" w14:textId="77777777" w:rsidR="0063082A" w:rsidRPr="0063082A" w:rsidRDefault="00AA05D2" w:rsidP="0063082A">
            <w:pPr>
              <w:tabs>
                <w:tab w:val="left" w:pos="5735"/>
              </w:tabs>
              <w:spacing w:after="120"/>
              <w:ind w:left="0" w:right="0" w:firstLine="0"/>
              <w:jc w:val="center"/>
              <w:rPr>
                <w:rFonts w:cstheme="minorHAnsi"/>
                <w:b/>
              </w:rPr>
            </w:pPr>
            <w:r w:rsidRPr="00AA05D2">
              <w:rPr>
                <w:rFonts w:cstheme="minorHAnsi"/>
                <w:b/>
              </w:rPr>
              <w:t>Q4</w:t>
            </w:r>
          </w:p>
        </w:tc>
        <w:tc>
          <w:tcPr>
            <w:tcW w:w="8177" w:type="dxa"/>
            <w:gridSpan w:val="5"/>
            <w:tcBorders>
              <w:top w:val="single" w:sz="4" w:space="0" w:color="auto"/>
              <w:bottom w:val="single" w:sz="4" w:space="0" w:color="auto"/>
            </w:tcBorders>
          </w:tcPr>
          <w:p w14:paraId="1A8451E8" w14:textId="77777777" w:rsidR="0063082A" w:rsidRPr="0063082A" w:rsidRDefault="00AA05D2" w:rsidP="001212E3">
            <w:pPr>
              <w:tabs>
                <w:tab w:val="left" w:pos="5735"/>
              </w:tabs>
              <w:spacing w:after="120"/>
              <w:ind w:left="0" w:right="0" w:firstLine="0"/>
              <w:rPr>
                <w:rFonts w:cstheme="minorHAnsi"/>
                <w:b/>
              </w:rPr>
            </w:pPr>
            <w:r w:rsidRPr="00AA05D2">
              <w:rPr>
                <w:rFonts w:cstheme="minorHAnsi"/>
                <w:b/>
              </w:rPr>
              <w:t>CALIBRATION SYSTEM COMPLYING WITH: ANSI/NCSL Z540.3 or ANSI/NCSL Z540.1</w:t>
            </w:r>
          </w:p>
        </w:tc>
      </w:tr>
      <w:tr w:rsidR="0063082A" w14:paraId="3D09A23B"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7A5ABA45" w14:textId="77777777" w:rsidR="0063082A" w:rsidRPr="0063082A" w:rsidRDefault="00AA05D2" w:rsidP="0063082A">
            <w:pPr>
              <w:tabs>
                <w:tab w:val="left" w:pos="5735"/>
              </w:tabs>
              <w:spacing w:after="120"/>
              <w:ind w:left="0" w:right="0" w:firstLine="0"/>
              <w:jc w:val="center"/>
              <w:rPr>
                <w:rFonts w:cstheme="minorHAnsi"/>
                <w:b/>
              </w:rPr>
            </w:pPr>
            <w:r w:rsidRPr="00AA05D2">
              <w:rPr>
                <w:rFonts w:cstheme="minorHAnsi"/>
                <w:b/>
              </w:rPr>
              <w:t>Q5</w:t>
            </w:r>
          </w:p>
        </w:tc>
        <w:tc>
          <w:tcPr>
            <w:tcW w:w="8177" w:type="dxa"/>
            <w:gridSpan w:val="5"/>
            <w:tcBorders>
              <w:top w:val="single" w:sz="4" w:space="0" w:color="auto"/>
              <w:bottom w:val="single" w:sz="4" w:space="0" w:color="auto"/>
            </w:tcBorders>
          </w:tcPr>
          <w:p w14:paraId="05A8EFF1" w14:textId="77777777" w:rsidR="0063082A" w:rsidRPr="0063082A" w:rsidRDefault="00AA05D2" w:rsidP="0063082A">
            <w:pPr>
              <w:tabs>
                <w:tab w:val="left" w:pos="5735"/>
              </w:tabs>
              <w:spacing w:after="120"/>
              <w:ind w:left="0" w:right="0" w:firstLine="0"/>
              <w:rPr>
                <w:rFonts w:cstheme="minorHAnsi"/>
                <w:b/>
              </w:rPr>
            </w:pPr>
            <w:r w:rsidRPr="00AA05D2">
              <w:rPr>
                <w:rFonts w:cstheme="minorHAnsi"/>
                <w:b/>
              </w:rPr>
              <w:t>Quality System complying with:</w:t>
            </w:r>
          </w:p>
        </w:tc>
      </w:tr>
      <w:tr w:rsidR="0063082A" w14:paraId="462062DF"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35A17552" w14:textId="77777777" w:rsidR="0063082A" w:rsidRPr="0063082A" w:rsidRDefault="001542F7" w:rsidP="0063082A">
            <w:pPr>
              <w:tabs>
                <w:tab w:val="left" w:pos="5735"/>
              </w:tabs>
              <w:spacing w:after="120"/>
              <w:ind w:left="0" w:right="0" w:firstLine="0"/>
              <w:jc w:val="center"/>
              <w:rPr>
                <w:rFonts w:cstheme="minorHAnsi"/>
                <w:b/>
              </w:rPr>
            </w:pPr>
            <w:r w:rsidRPr="001542F7">
              <w:rPr>
                <w:rFonts w:cstheme="minorHAnsi"/>
                <w:b/>
              </w:rPr>
              <w:t>Q5A</w:t>
            </w:r>
          </w:p>
        </w:tc>
        <w:tc>
          <w:tcPr>
            <w:tcW w:w="8177" w:type="dxa"/>
            <w:gridSpan w:val="5"/>
            <w:tcBorders>
              <w:top w:val="single" w:sz="4" w:space="0" w:color="auto"/>
              <w:bottom w:val="single" w:sz="4" w:space="0" w:color="auto"/>
            </w:tcBorders>
          </w:tcPr>
          <w:p w14:paraId="0E1E93FF" w14:textId="77777777" w:rsidR="0063082A" w:rsidRPr="0063082A" w:rsidRDefault="001542F7" w:rsidP="0063082A">
            <w:pPr>
              <w:tabs>
                <w:tab w:val="left" w:pos="5735"/>
              </w:tabs>
              <w:ind w:left="0" w:right="0" w:firstLine="0"/>
              <w:rPr>
                <w:rFonts w:cstheme="minorHAnsi"/>
                <w:b/>
              </w:rPr>
            </w:pPr>
            <w:r w:rsidRPr="001542F7">
              <w:rPr>
                <w:rFonts w:cstheme="minorHAnsi"/>
                <w:b/>
              </w:rPr>
              <w:t>QUALITY SYSTEM COMPLYING WITH: AS9100</w:t>
            </w:r>
          </w:p>
        </w:tc>
      </w:tr>
      <w:tr w:rsidR="001542F7" w14:paraId="0A3D298E"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637DD88E" w14:textId="77777777" w:rsidR="001542F7" w:rsidRPr="0063082A" w:rsidRDefault="001542F7" w:rsidP="0063082A">
            <w:pPr>
              <w:tabs>
                <w:tab w:val="left" w:pos="5735"/>
              </w:tabs>
              <w:ind w:left="0" w:right="0" w:firstLine="0"/>
              <w:jc w:val="center"/>
              <w:rPr>
                <w:rFonts w:cstheme="minorHAnsi"/>
                <w:b/>
              </w:rPr>
            </w:pPr>
            <w:r w:rsidRPr="001542F7">
              <w:rPr>
                <w:rFonts w:cstheme="minorHAnsi"/>
                <w:b/>
              </w:rPr>
              <w:t>Q5B</w:t>
            </w:r>
          </w:p>
        </w:tc>
        <w:tc>
          <w:tcPr>
            <w:tcW w:w="8177" w:type="dxa"/>
            <w:gridSpan w:val="5"/>
            <w:tcBorders>
              <w:top w:val="single" w:sz="4" w:space="0" w:color="auto"/>
              <w:bottom w:val="single" w:sz="4" w:space="0" w:color="auto"/>
            </w:tcBorders>
          </w:tcPr>
          <w:p w14:paraId="6DE9ADBA" w14:textId="77777777" w:rsidR="001542F7" w:rsidRDefault="001542F7" w:rsidP="0063082A">
            <w:pPr>
              <w:tabs>
                <w:tab w:val="left" w:pos="5735"/>
              </w:tabs>
              <w:ind w:left="0" w:right="0" w:firstLine="0"/>
              <w:rPr>
                <w:rFonts w:cstheme="minorHAnsi"/>
                <w:b/>
              </w:rPr>
            </w:pPr>
            <w:r w:rsidRPr="001542F7">
              <w:rPr>
                <w:rFonts w:cstheme="minorHAnsi"/>
                <w:b/>
              </w:rPr>
              <w:t>QUALITY SYSTEM COMPLYING WITH: ISO9001 or AS9100</w:t>
            </w:r>
          </w:p>
          <w:p w14:paraId="38BAB939" w14:textId="77777777" w:rsidR="004432BF" w:rsidRPr="004432BF" w:rsidRDefault="004432BF" w:rsidP="004432BF">
            <w:pPr>
              <w:tabs>
                <w:tab w:val="left" w:pos="5735"/>
              </w:tabs>
              <w:ind w:left="0" w:right="0" w:firstLine="0"/>
              <w:rPr>
                <w:rFonts w:cstheme="minorHAnsi"/>
                <w:b/>
              </w:rPr>
            </w:pPr>
            <w:r w:rsidRPr="004432BF">
              <w:rPr>
                <w:rFonts w:cstheme="minorHAnsi"/>
                <w:b/>
              </w:rPr>
              <w:t xml:space="preserve">If the Supplier is a distributor, it is their responsibility to assure that the original </w:t>
            </w:r>
          </w:p>
          <w:p w14:paraId="6E6094E6" w14:textId="77777777" w:rsidR="004432BF" w:rsidRPr="0063082A" w:rsidRDefault="004432BF" w:rsidP="004432BF">
            <w:pPr>
              <w:tabs>
                <w:tab w:val="left" w:pos="5735"/>
              </w:tabs>
              <w:ind w:left="0" w:right="0" w:firstLine="0"/>
              <w:rPr>
                <w:rFonts w:cstheme="minorHAnsi"/>
                <w:b/>
              </w:rPr>
            </w:pPr>
            <w:r w:rsidRPr="004432BF">
              <w:rPr>
                <w:rFonts w:cstheme="minorHAnsi"/>
                <w:b/>
              </w:rPr>
              <w:t>manufacturer maintains a Quality System complying with the requirement.</w:t>
            </w:r>
          </w:p>
        </w:tc>
      </w:tr>
      <w:tr w:rsidR="001542F7" w14:paraId="0B87586F"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676FD293" w14:textId="77777777" w:rsidR="001542F7" w:rsidRPr="0063082A" w:rsidRDefault="004432BF" w:rsidP="0063082A">
            <w:pPr>
              <w:tabs>
                <w:tab w:val="left" w:pos="5735"/>
              </w:tabs>
              <w:ind w:left="0" w:right="0" w:firstLine="0"/>
              <w:jc w:val="center"/>
              <w:rPr>
                <w:rFonts w:cstheme="minorHAnsi"/>
                <w:b/>
              </w:rPr>
            </w:pPr>
            <w:r w:rsidRPr="004432BF">
              <w:rPr>
                <w:rFonts w:cstheme="minorHAnsi"/>
                <w:b/>
              </w:rPr>
              <w:t>Q10</w:t>
            </w:r>
          </w:p>
        </w:tc>
        <w:tc>
          <w:tcPr>
            <w:tcW w:w="8177" w:type="dxa"/>
            <w:gridSpan w:val="5"/>
            <w:tcBorders>
              <w:top w:val="single" w:sz="4" w:space="0" w:color="auto"/>
              <w:bottom w:val="single" w:sz="4" w:space="0" w:color="auto"/>
            </w:tcBorders>
          </w:tcPr>
          <w:p w14:paraId="47EE2EC3" w14:textId="77777777" w:rsidR="004432BF" w:rsidRPr="004432BF" w:rsidRDefault="004432BF" w:rsidP="004432BF">
            <w:pPr>
              <w:tabs>
                <w:tab w:val="left" w:pos="5735"/>
              </w:tabs>
              <w:ind w:left="0" w:right="0" w:firstLine="0"/>
              <w:rPr>
                <w:rFonts w:cstheme="minorHAnsi"/>
                <w:b/>
              </w:rPr>
            </w:pPr>
            <w:r w:rsidRPr="004432BF">
              <w:rPr>
                <w:rFonts w:cstheme="minorHAnsi"/>
                <w:b/>
              </w:rPr>
              <w:t xml:space="preserve">Certificate of Compliance (CoC) required – The Supplier shall provide a CoC for each </w:t>
            </w:r>
          </w:p>
          <w:p w14:paraId="1784D51F" w14:textId="77777777" w:rsidR="004432BF" w:rsidRPr="004432BF" w:rsidRDefault="004432BF" w:rsidP="004432BF">
            <w:pPr>
              <w:tabs>
                <w:tab w:val="left" w:pos="5735"/>
              </w:tabs>
              <w:ind w:left="0" w:right="0" w:firstLine="0"/>
              <w:rPr>
                <w:rFonts w:cstheme="minorHAnsi"/>
                <w:b/>
              </w:rPr>
            </w:pPr>
            <w:r w:rsidRPr="004432BF">
              <w:rPr>
                <w:rFonts w:cstheme="minorHAnsi"/>
                <w:b/>
              </w:rPr>
              <w:t xml:space="preserve">shipment that includes the following as a minimum: </w:t>
            </w:r>
          </w:p>
          <w:p w14:paraId="5DF0B76A" w14:textId="77777777" w:rsidR="004432BF" w:rsidRPr="004432BF" w:rsidRDefault="004432BF" w:rsidP="004432BF">
            <w:pPr>
              <w:tabs>
                <w:tab w:val="left" w:pos="5735"/>
              </w:tabs>
              <w:ind w:left="0" w:right="0" w:firstLine="0"/>
              <w:rPr>
                <w:rFonts w:cstheme="minorHAnsi"/>
                <w:b/>
              </w:rPr>
            </w:pPr>
            <w:r w:rsidRPr="004432BF">
              <w:rPr>
                <w:rFonts w:cstheme="minorHAnsi"/>
                <w:b/>
              </w:rPr>
              <w:t xml:space="preserve">1. Identification of: </w:t>
            </w:r>
          </w:p>
          <w:p w14:paraId="76B93D57" w14:textId="77777777" w:rsidR="004432BF" w:rsidRPr="004432BF" w:rsidRDefault="00111D80" w:rsidP="004432BF">
            <w:pPr>
              <w:tabs>
                <w:tab w:val="left" w:pos="5735"/>
              </w:tabs>
              <w:ind w:left="0" w:right="0" w:firstLine="0"/>
              <w:rPr>
                <w:rFonts w:cstheme="minorHAnsi"/>
                <w:b/>
              </w:rPr>
            </w:pPr>
            <w:r>
              <w:rPr>
                <w:rFonts w:cstheme="minorHAnsi"/>
                <w:b/>
              </w:rPr>
              <w:t xml:space="preserve"> </w:t>
            </w:r>
            <w:r w:rsidR="004432BF" w:rsidRPr="004432BF">
              <w:rPr>
                <w:rFonts w:cstheme="minorHAnsi"/>
                <w:b/>
              </w:rPr>
              <w:t xml:space="preserve">a) Company submitting Certification </w:t>
            </w:r>
          </w:p>
          <w:p w14:paraId="3B7318A9" w14:textId="77777777" w:rsidR="004432BF" w:rsidRPr="004432BF" w:rsidRDefault="00111D80" w:rsidP="004432BF">
            <w:pPr>
              <w:tabs>
                <w:tab w:val="left" w:pos="5735"/>
              </w:tabs>
              <w:ind w:left="0" w:right="0" w:firstLine="0"/>
              <w:rPr>
                <w:rFonts w:cstheme="minorHAnsi"/>
                <w:b/>
              </w:rPr>
            </w:pPr>
            <w:r>
              <w:rPr>
                <w:rFonts w:cstheme="minorHAnsi"/>
                <w:b/>
              </w:rPr>
              <w:t xml:space="preserve"> </w:t>
            </w:r>
            <w:r w:rsidR="004432BF" w:rsidRPr="004432BF">
              <w:rPr>
                <w:rFonts w:cstheme="minorHAnsi"/>
                <w:b/>
              </w:rPr>
              <w:t xml:space="preserve">b) Woven PO Number </w:t>
            </w:r>
          </w:p>
          <w:p w14:paraId="4985CE28" w14:textId="77777777" w:rsidR="004432BF" w:rsidRPr="004432BF" w:rsidRDefault="00111D80" w:rsidP="004432BF">
            <w:pPr>
              <w:tabs>
                <w:tab w:val="left" w:pos="5735"/>
              </w:tabs>
              <w:ind w:left="0" w:right="0" w:firstLine="0"/>
              <w:rPr>
                <w:rFonts w:cstheme="minorHAnsi"/>
                <w:b/>
              </w:rPr>
            </w:pPr>
            <w:r>
              <w:rPr>
                <w:rFonts w:cstheme="minorHAnsi"/>
                <w:b/>
              </w:rPr>
              <w:t xml:space="preserve"> </w:t>
            </w:r>
            <w:r w:rsidR="004432BF" w:rsidRPr="004432BF">
              <w:rPr>
                <w:rFonts w:cstheme="minorHAnsi"/>
                <w:b/>
              </w:rPr>
              <w:t xml:space="preserve">c) Woven Part Number (Specification and Revision Level, as applicable) </w:t>
            </w:r>
          </w:p>
          <w:p w14:paraId="2D42A84D" w14:textId="77777777" w:rsidR="004432BF" w:rsidRPr="004432BF" w:rsidRDefault="00111D80" w:rsidP="004432BF">
            <w:pPr>
              <w:tabs>
                <w:tab w:val="left" w:pos="5735"/>
              </w:tabs>
              <w:ind w:left="0" w:right="0" w:firstLine="0"/>
              <w:rPr>
                <w:rFonts w:cstheme="minorHAnsi"/>
                <w:b/>
              </w:rPr>
            </w:pPr>
            <w:r>
              <w:rPr>
                <w:rFonts w:cstheme="minorHAnsi"/>
                <w:b/>
              </w:rPr>
              <w:t xml:space="preserve"> </w:t>
            </w:r>
            <w:r w:rsidR="004432BF" w:rsidRPr="004432BF">
              <w:rPr>
                <w:rFonts w:cstheme="minorHAnsi"/>
                <w:b/>
              </w:rPr>
              <w:t xml:space="preserve">d) Customer Part Number (Specification and Revision Level, as applicable) </w:t>
            </w:r>
          </w:p>
          <w:p w14:paraId="713F6EA8" w14:textId="77777777" w:rsidR="004432BF" w:rsidRPr="004432BF" w:rsidRDefault="00111D80" w:rsidP="004432BF">
            <w:pPr>
              <w:tabs>
                <w:tab w:val="left" w:pos="5735"/>
              </w:tabs>
              <w:ind w:left="0" w:right="0" w:firstLine="0"/>
              <w:rPr>
                <w:rFonts w:cstheme="minorHAnsi"/>
                <w:b/>
              </w:rPr>
            </w:pPr>
            <w:r>
              <w:rPr>
                <w:rFonts w:cstheme="minorHAnsi"/>
                <w:b/>
              </w:rPr>
              <w:t xml:space="preserve"> </w:t>
            </w:r>
            <w:r w:rsidR="004432BF" w:rsidRPr="004432BF">
              <w:rPr>
                <w:rFonts w:cstheme="minorHAnsi"/>
                <w:b/>
              </w:rPr>
              <w:t xml:space="preserve">e) Shipped Quantity </w:t>
            </w:r>
          </w:p>
          <w:p w14:paraId="3C0A5163" w14:textId="77777777" w:rsidR="00292876" w:rsidRDefault="00111D80" w:rsidP="004432BF">
            <w:pPr>
              <w:tabs>
                <w:tab w:val="left" w:pos="5735"/>
              </w:tabs>
              <w:ind w:left="0" w:right="0" w:firstLine="0"/>
              <w:rPr>
                <w:rFonts w:cstheme="minorHAnsi"/>
                <w:b/>
              </w:rPr>
            </w:pPr>
            <w:r>
              <w:rPr>
                <w:rFonts w:cstheme="minorHAnsi"/>
                <w:b/>
              </w:rPr>
              <w:t xml:space="preserve"> </w:t>
            </w:r>
            <w:r w:rsidR="004432BF" w:rsidRPr="004432BF">
              <w:rPr>
                <w:rFonts w:cstheme="minorHAnsi"/>
                <w:b/>
              </w:rPr>
              <w:t>f) Certification Date</w:t>
            </w:r>
          </w:p>
          <w:p w14:paraId="29851752" w14:textId="526013D4" w:rsidR="004432BF" w:rsidRPr="004432BF" w:rsidRDefault="00292876" w:rsidP="004432BF">
            <w:pPr>
              <w:tabs>
                <w:tab w:val="left" w:pos="5735"/>
              </w:tabs>
              <w:ind w:left="0" w:right="0" w:firstLine="0"/>
              <w:rPr>
                <w:rFonts w:cstheme="minorHAnsi"/>
                <w:b/>
              </w:rPr>
            </w:pPr>
            <w:r>
              <w:rPr>
                <w:rFonts w:cstheme="minorHAnsi"/>
                <w:b/>
              </w:rPr>
              <w:t xml:space="preserve"> g) RMA # and the phrase ‘rework parts or replacement parts’ as applicable</w:t>
            </w:r>
            <w:r w:rsidR="004432BF" w:rsidRPr="004432BF">
              <w:rPr>
                <w:rFonts w:cstheme="minorHAnsi"/>
                <w:b/>
              </w:rPr>
              <w:t xml:space="preserve"> </w:t>
            </w:r>
          </w:p>
          <w:p w14:paraId="71DC7B07" w14:textId="77777777" w:rsidR="004432BF" w:rsidRPr="004432BF" w:rsidRDefault="004432BF" w:rsidP="004432BF">
            <w:pPr>
              <w:tabs>
                <w:tab w:val="left" w:pos="5735"/>
              </w:tabs>
              <w:ind w:left="0" w:right="0" w:firstLine="0"/>
              <w:rPr>
                <w:rFonts w:cstheme="minorHAnsi"/>
                <w:b/>
              </w:rPr>
            </w:pPr>
            <w:r w:rsidRPr="004432BF">
              <w:rPr>
                <w:rFonts w:cstheme="minorHAnsi"/>
                <w:b/>
              </w:rPr>
              <w:t xml:space="preserve">2. Statement: The Items Supplied Comply with All Purchase Order Requirements </w:t>
            </w:r>
          </w:p>
          <w:p w14:paraId="3268BE5E" w14:textId="77777777" w:rsidR="004432BF" w:rsidRPr="004432BF" w:rsidRDefault="004432BF" w:rsidP="004432BF">
            <w:pPr>
              <w:tabs>
                <w:tab w:val="left" w:pos="5735"/>
              </w:tabs>
              <w:ind w:left="0" w:right="0" w:firstLine="0"/>
              <w:rPr>
                <w:rFonts w:cstheme="minorHAnsi"/>
                <w:b/>
              </w:rPr>
            </w:pPr>
            <w:r w:rsidRPr="004432BF">
              <w:rPr>
                <w:rFonts w:cstheme="minorHAnsi"/>
                <w:b/>
              </w:rPr>
              <w:t xml:space="preserve">3. Signature or Initials and Title of a duly authorized company representative </w:t>
            </w:r>
          </w:p>
          <w:p w14:paraId="775BFBAE" w14:textId="77777777" w:rsidR="004432BF" w:rsidRPr="004432BF" w:rsidRDefault="004432BF" w:rsidP="004432BF">
            <w:pPr>
              <w:tabs>
                <w:tab w:val="left" w:pos="5735"/>
              </w:tabs>
              <w:ind w:left="0" w:right="0" w:firstLine="0"/>
              <w:rPr>
                <w:rFonts w:cstheme="minorHAnsi"/>
                <w:b/>
              </w:rPr>
            </w:pPr>
            <w:r w:rsidRPr="004432BF">
              <w:rPr>
                <w:rFonts w:cstheme="minorHAnsi"/>
                <w:b/>
              </w:rPr>
              <w:t xml:space="preserve">4. The Manufacture’s CoC with Traceability to the Supplier’s CoC </w:t>
            </w:r>
          </w:p>
          <w:p w14:paraId="1ED332C1" w14:textId="77777777" w:rsidR="004432BF" w:rsidRPr="004432BF" w:rsidRDefault="004432BF" w:rsidP="004432BF">
            <w:pPr>
              <w:tabs>
                <w:tab w:val="left" w:pos="5735"/>
              </w:tabs>
              <w:ind w:left="0" w:right="0" w:firstLine="0"/>
              <w:rPr>
                <w:rFonts w:cstheme="minorHAnsi"/>
                <w:b/>
              </w:rPr>
            </w:pPr>
            <w:r>
              <w:rPr>
                <w:rFonts w:cstheme="minorHAnsi"/>
                <w:b/>
              </w:rPr>
              <w:lastRenderedPageBreak/>
              <w:t xml:space="preserve">  </w:t>
            </w:r>
            <w:r w:rsidRPr="004432BF">
              <w:rPr>
                <w:rFonts w:cstheme="minorHAnsi"/>
                <w:b/>
              </w:rPr>
              <w:t xml:space="preserve">(Note: Traceability may be in the form of the Manufacturer’s Date </w:t>
            </w:r>
            <w:proofErr w:type="gramStart"/>
            <w:r w:rsidRPr="004432BF">
              <w:rPr>
                <w:rFonts w:cstheme="minorHAnsi"/>
                <w:b/>
              </w:rPr>
              <w:t>Code;</w:t>
            </w:r>
            <w:proofErr w:type="gramEnd"/>
            <w:r w:rsidRPr="004432BF">
              <w:rPr>
                <w:rFonts w:cstheme="minorHAnsi"/>
                <w:b/>
              </w:rPr>
              <w:t xml:space="preserve"> </w:t>
            </w:r>
          </w:p>
          <w:p w14:paraId="274EE95C" w14:textId="77777777" w:rsidR="004432BF" w:rsidRPr="004432BF" w:rsidRDefault="004432BF" w:rsidP="004432BF">
            <w:pPr>
              <w:tabs>
                <w:tab w:val="left" w:pos="5735"/>
              </w:tabs>
              <w:ind w:left="0" w:right="0" w:firstLine="0"/>
              <w:rPr>
                <w:rFonts w:cstheme="minorHAnsi"/>
                <w:b/>
              </w:rPr>
            </w:pPr>
            <w:r>
              <w:rPr>
                <w:rFonts w:cstheme="minorHAnsi"/>
                <w:b/>
              </w:rPr>
              <w:t xml:space="preserve">  </w:t>
            </w:r>
            <w:r w:rsidRPr="004432BF">
              <w:rPr>
                <w:rFonts w:cstheme="minorHAnsi"/>
                <w:b/>
              </w:rPr>
              <w:t xml:space="preserve">Heat, Cast, Lot, Batch, Manufacturing or Assembly Order Number; or as </w:t>
            </w:r>
          </w:p>
          <w:p w14:paraId="195B40B2" w14:textId="77777777" w:rsidR="004432BF" w:rsidRDefault="004432BF" w:rsidP="004432BF">
            <w:pPr>
              <w:tabs>
                <w:tab w:val="left" w:pos="5735"/>
              </w:tabs>
              <w:ind w:left="0" w:right="0" w:firstLine="0"/>
              <w:rPr>
                <w:rFonts w:cstheme="minorHAnsi"/>
                <w:b/>
              </w:rPr>
            </w:pPr>
            <w:r>
              <w:rPr>
                <w:rFonts w:cstheme="minorHAnsi"/>
                <w:b/>
              </w:rPr>
              <w:t xml:space="preserve">  </w:t>
            </w:r>
            <w:r w:rsidRPr="004432BF">
              <w:rPr>
                <w:rFonts w:cstheme="minorHAnsi"/>
                <w:b/>
              </w:rPr>
              <w:t xml:space="preserve">specified by Material Specification) </w:t>
            </w:r>
          </w:p>
          <w:p w14:paraId="5CCDB112" w14:textId="77777777" w:rsidR="00CE627A" w:rsidRDefault="00CE627A" w:rsidP="00CE627A">
            <w:pPr>
              <w:tabs>
                <w:tab w:val="left" w:pos="5735"/>
              </w:tabs>
              <w:ind w:left="0" w:right="0" w:firstLine="0"/>
              <w:rPr>
                <w:rFonts w:cstheme="minorHAnsi"/>
                <w:b/>
              </w:rPr>
            </w:pPr>
            <w:r w:rsidRPr="00084C6E">
              <w:rPr>
                <w:rFonts w:cstheme="minorHAnsi"/>
                <w:b/>
              </w:rPr>
              <w:t>5. All documents provided with the CoC must be legible</w:t>
            </w:r>
          </w:p>
          <w:p w14:paraId="5A0EF985" w14:textId="77777777" w:rsidR="001542F7" w:rsidRPr="0063082A" w:rsidRDefault="00CE627A" w:rsidP="004432BF">
            <w:pPr>
              <w:tabs>
                <w:tab w:val="left" w:pos="5735"/>
              </w:tabs>
              <w:ind w:left="0" w:right="0" w:firstLine="0"/>
              <w:rPr>
                <w:rFonts w:cstheme="minorHAnsi"/>
                <w:b/>
              </w:rPr>
            </w:pPr>
            <w:r>
              <w:rPr>
                <w:rFonts w:cstheme="minorHAnsi"/>
                <w:b/>
              </w:rPr>
              <w:t>6</w:t>
            </w:r>
            <w:r w:rsidR="004432BF" w:rsidRPr="004432BF">
              <w:rPr>
                <w:rFonts w:cstheme="minorHAnsi"/>
                <w:b/>
              </w:rPr>
              <w:t>. Other requirements as specified by the Purchase Order</w:t>
            </w:r>
          </w:p>
        </w:tc>
      </w:tr>
      <w:tr w:rsidR="0078153F" w14:paraId="5501B960"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62584A20" w14:textId="77777777" w:rsidR="0078153F" w:rsidRPr="0063082A" w:rsidRDefault="0078153F" w:rsidP="00A04C32">
            <w:pPr>
              <w:tabs>
                <w:tab w:val="left" w:pos="5735"/>
              </w:tabs>
              <w:spacing w:after="120"/>
              <w:ind w:left="0" w:right="144" w:firstLine="0"/>
              <w:jc w:val="center"/>
              <w:rPr>
                <w:rFonts w:cstheme="minorHAnsi"/>
                <w:b/>
              </w:rPr>
            </w:pPr>
            <w:r w:rsidRPr="007C2761">
              <w:rPr>
                <w:rFonts w:cstheme="minorHAnsi"/>
                <w:b/>
              </w:rPr>
              <w:lastRenderedPageBreak/>
              <w:t>Q11</w:t>
            </w:r>
          </w:p>
        </w:tc>
        <w:tc>
          <w:tcPr>
            <w:tcW w:w="8177" w:type="dxa"/>
            <w:gridSpan w:val="5"/>
            <w:tcBorders>
              <w:top w:val="single" w:sz="4" w:space="0" w:color="auto"/>
              <w:bottom w:val="single" w:sz="4" w:space="0" w:color="auto"/>
            </w:tcBorders>
          </w:tcPr>
          <w:p w14:paraId="7020A97B" w14:textId="77777777" w:rsidR="0078153F" w:rsidRDefault="0078153F" w:rsidP="007C2761">
            <w:pPr>
              <w:tabs>
                <w:tab w:val="left" w:pos="5735"/>
              </w:tabs>
              <w:ind w:left="0" w:right="0" w:firstLine="0"/>
              <w:rPr>
                <w:rFonts w:cstheme="minorHAnsi"/>
                <w:b/>
              </w:rPr>
            </w:pPr>
            <w:r w:rsidRPr="007C2761">
              <w:rPr>
                <w:rFonts w:cstheme="minorHAnsi"/>
                <w:b/>
              </w:rPr>
              <w:t xml:space="preserve">Special Process Certification – The Supplier and/or sub-tier suppliers shall have a </w:t>
            </w:r>
          </w:p>
          <w:p w14:paraId="3012B731" w14:textId="77777777" w:rsidR="0078153F" w:rsidRPr="007C2761" w:rsidRDefault="0078153F" w:rsidP="007C2761">
            <w:pPr>
              <w:tabs>
                <w:tab w:val="left" w:pos="5735"/>
              </w:tabs>
              <w:ind w:left="0" w:right="0" w:firstLine="0"/>
              <w:rPr>
                <w:rFonts w:cstheme="minorHAnsi"/>
                <w:b/>
              </w:rPr>
            </w:pPr>
            <w:r>
              <w:rPr>
                <w:rFonts w:cstheme="minorHAnsi"/>
                <w:b/>
              </w:rPr>
              <w:t>N</w:t>
            </w:r>
            <w:r w:rsidRPr="007C2761">
              <w:rPr>
                <w:rFonts w:cstheme="minorHAnsi"/>
                <w:b/>
              </w:rPr>
              <w:t xml:space="preserve">ADCAP Approved procedure for the performance of special processes, </w:t>
            </w:r>
            <w:proofErr w:type="gramStart"/>
            <w:r w:rsidRPr="007C2761">
              <w:rPr>
                <w:rFonts w:cstheme="minorHAnsi"/>
                <w:b/>
              </w:rPr>
              <w:t>i.e.</w:t>
            </w:r>
            <w:proofErr w:type="gramEnd"/>
            <w:r w:rsidRPr="007C2761">
              <w:rPr>
                <w:rFonts w:cstheme="minorHAnsi"/>
                <w:b/>
              </w:rPr>
              <w:t xml:space="preserve"> soldering, </w:t>
            </w:r>
          </w:p>
          <w:p w14:paraId="590A8EAB" w14:textId="77777777" w:rsidR="0078153F" w:rsidRPr="007C2761" w:rsidRDefault="0078153F" w:rsidP="007C2761">
            <w:pPr>
              <w:tabs>
                <w:tab w:val="left" w:pos="5735"/>
              </w:tabs>
              <w:ind w:left="0" w:right="0" w:firstLine="0"/>
              <w:rPr>
                <w:rFonts w:cstheme="minorHAnsi"/>
                <w:b/>
              </w:rPr>
            </w:pPr>
            <w:r w:rsidRPr="007C2761">
              <w:rPr>
                <w:rFonts w:cstheme="minorHAnsi"/>
                <w:b/>
              </w:rPr>
              <w:t xml:space="preserve">welding, brazing, plating, anodizing, coating, painting, etc. Procedures are subject to </w:t>
            </w:r>
          </w:p>
          <w:p w14:paraId="051014FC" w14:textId="77777777" w:rsidR="0078153F" w:rsidRPr="0063082A" w:rsidRDefault="0078153F" w:rsidP="00A04C32">
            <w:pPr>
              <w:tabs>
                <w:tab w:val="left" w:pos="5735"/>
              </w:tabs>
              <w:spacing w:after="120"/>
              <w:ind w:left="0" w:right="0" w:firstLine="0"/>
              <w:jc w:val="center"/>
              <w:rPr>
                <w:rFonts w:cstheme="minorHAnsi"/>
                <w:b/>
              </w:rPr>
            </w:pPr>
            <w:r w:rsidRPr="007C2761">
              <w:rPr>
                <w:rFonts w:cstheme="minorHAnsi"/>
                <w:b/>
              </w:rPr>
              <w:t>review and / or approval by Woven Electronics or our Customer.</w:t>
            </w:r>
          </w:p>
        </w:tc>
      </w:tr>
      <w:tr w:rsidR="0078153F" w14:paraId="4FB8EC7B"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3E3169B2" w14:textId="77777777" w:rsidR="0078153F" w:rsidRPr="0063082A" w:rsidRDefault="0078153F" w:rsidP="0063082A">
            <w:pPr>
              <w:tabs>
                <w:tab w:val="left" w:pos="5735"/>
              </w:tabs>
              <w:ind w:left="0" w:right="0" w:firstLine="0"/>
              <w:jc w:val="center"/>
              <w:rPr>
                <w:rFonts w:cstheme="minorHAnsi"/>
                <w:b/>
              </w:rPr>
            </w:pPr>
            <w:r w:rsidRPr="003179CF">
              <w:rPr>
                <w:rFonts w:cstheme="minorHAnsi"/>
                <w:b/>
              </w:rPr>
              <w:t>Q11A</w:t>
            </w:r>
          </w:p>
        </w:tc>
        <w:tc>
          <w:tcPr>
            <w:tcW w:w="8177" w:type="dxa"/>
            <w:gridSpan w:val="5"/>
            <w:tcBorders>
              <w:top w:val="single" w:sz="4" w:space="0" w:color="auto"/>
              <w:bottom w:val="single" w:sz="4" w:space="0" w:color="auto"/>
            </w:tcBorders>
          </w:tcPr>
          <w:p w14:paraId="08B0B8FE" w14:textId="77777777" w:rsidR="0078153F" w:rsidRPr="003179CF" w:rsidRDefault="0078153F" w:rsidP="003179CF">
            <w:pPr>
              <w:tabs>
                <w:tab w:val="left" w:pos="5735"/>
              </w:tabs>
              <w:ind w:left="0" w:right="0" w:firstLine="0"/>
              <w:rPr>
                <w:rFonts w:cstheme="minorHAnsi"/>
                <w:b/>
              </w:rPr>
            </w:pPr>
            <w:r w:rsidRPr="003179CF">
              <w:rPr>
                <w:rFonts w:cstheme="minorHAnsi"/>
                <w:b/>
              </w:rPr>
              <w:t xml:space="preserve">Special Process Certification – The Supplier and/or sub-tier suppliers shall have </w:t>
            </w:r>
          </w:p>
          <w:p w14:paraId="7EB5AE41" w14:textId="77777777" w:rsidR="0078153F" w:rsidRPr="003179CF" w:rsidRDefault="0078153F" w:rsidP="003179CF">
            <w:pPr>
              <w:tabs>
                <w:tab w:val="left" w:pos="5735"/>
              </w:tabs>
              <w:ind w:left="0" w:right="0" w:firstLine="0"/>
              <w:rPr>
                <w:rFonts w:cstheme="minorHAnsi"/>
                <w:b/>
              </w:rPr>
            </w:pPr>
            <w:r w:rsidRPr="003179CF">
              <w:rPr>
                <w:rFonts w:cstheme="minorHAnsi"/>
                <w:b/>
              </w:rPr>
              <w:t xml:space="preserve">a BOEING Approved procedure for the performance of special processes, </w:t>
            </w:r>
            <w:proofErr w:type="gramStart"/>
            <w:r w:rsidRPr="003179CF">
              <w:rPr>
                <w:rFonts w:cstheme="minorHAnsi"/>
                <w:b/>
              </w:rPr>
              <w:t>i.e.</w:t>
            </w:r>
            <w:proofErr w:type="gramEnd"/>
            <w:r w:rsidRPr="003179CF">
              <w:rPr>
                <w:rFonts w:cstheme="minorHAnsi"/>
                <w:b/>
              </w:rPr>
              <w:t xml:space="preserve"> soldering, </w:t>
            </w:r>
          </w:p>
          <w:p w14:paraId="1AEAE67B" w14:textId="77777777" w:rsidR="0078153F" w:rsidRPr="003179CF" w:rsidRDefault="0078153F" w:rsidP="003179CF">
            <w:pPr>
              <w:tabs>
                <w:tab w:val="left" w:pos="5735"/>
              </w:tabs>
              <w:ind w:left="0" w:right="0" w:firstLine="0"/>
              <w:rPr>
                <w:rFonts w:cstheme="minorHAnsi"/>
                <w:b/>
              </w:rPr>
            </w:pPr>
            <w:r w:rsidRPr="003179CF">
              <w:rPr>
                <w:rFonts w:cstheme="minorHAnsi"/>
                <w:b/>
              </w:rPr>
              <w:t xml:space="preserve">welding, brazing, plating, anodizing, coating, painting, etc. </w:t>
            </w:r>
          </w:p>
          <w:p w14:paraId="4098C1B1" w14:textId="77777777" w:rsidR="0078153F" w:rsidRPr="003179CF" w:rsidRDefault="0078153F" w:rsidP="003179CF">
            <w:pPr>
              <w:tabs>
                <w:tab w:val="left" w:pos="5735"/>
              </w:tabs>
              <w:ind w:left="0" w:right="0" w:firstLine="0"/>
              <w:rPr>
                <w:rFonts w:cstheme="minorHAnsi"/>
                <w:b/>
              </w:rPr>
            </w:pPr>
            <w:r w:rsidRPr="003179CF">
              <w:rPr>
                <w:rFonts w:cstheme="minorHAnsi"/>
                <w:b/>
              </w:rPr>
              <w:t xml:space="preserve">Approved Boeing suppliers can be found at: </w:t>
            </w:r>
          </w:p>
          <w:p w14:paraId="3F4B884E" w14:textId="77777777" w:rsidR="0078153F" w:rsidRPr="0063082A" w:rsidRDefault="0078153F" w:rsidP="007C2761">
            <w:pPr>
              <w:tabs>
                <w:tab w:val="left" w:pos="5735"/>
              </w:tabs>
              <w:ind w:left="0" w:right="0" w:firstLine="0"/>
              <w:rPr>
                <w:rFonts w:cstheme="minorHAnsi"/>
                <w:b/>
              </w:rPr>
            </w:pPr>
            <w:r w:rsidRPr="003179CF">
              <w:rPr>
                <w:rFonts w:cstheme="minorHAnsi"/>
                <w:b/>
              </w:rPr>
              <w:t>http://www.boeingsuppliers.com/d14426/index.html.</w:t>
            </w:r>
          </w:p>
        </w:tc>
      </w:tr>
      <w:tr w:rsidR="0078153F" w14:paraId="79B097F0"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045503DA" w14:textId="77777777" w:rsidR="0078153F" w:rsidRPr="0063082A" w:rsidRDefault="0078153F" w:rsidP="0063082A">
            <w:pPr>
              <w:tabs>
                <w:tab w:val="left" w:pos="5735"/>
              </w:tabs>
              <w:ind w:left="0" w:right="0" w:firstLine="0"/>
              <w:jc w:val="center"/>
              <w:rPr>
                <w:rFonts w:cstheme="minorHAnsi"/>
                <w:b/>
              </w:rPr>
            </w:pPr>
            <w:r w:rsidRPr="003179CF">
              <w:rPr>
                <w:rFonts w:cstheme="minorHAnsi"/>
                <w:b/>
              </w:rPr>
              <w:t>Q11B</w:t>
            </w:r>
          </w:p>
        </w:tc>
        <w:tc>
          <w:tcPr>
            <w:tcW w:w="8177" w:type="dxa"/>
            <w:gridSpan w:val="5"/>
            <w:tcBorders>
              <w:top w:val="single" w:sz="4" w:space="0" w:color="auto"/>
              <w:bottom w:val="single" w:sz="4" w:space="0" w:color="auto"/>
            </w:tcBorders>
          </w:tcPr>
          <w:p w14:paraId="4C817B84" w14:textId="77777777" w:rsidR="0078153F" w:rsidRPr="003179CF" w:rsidRDefault="0078153F" w:rsidP="003179CF">
            <w:pPr>
              <w:tabs>
                <w:tab w:val="left" w:pos="5735"/>
              </w:tabs>
              <w:ind w:left="0" w:right="0" w:firstLine="0"/>
              <w:rPr>
                <w:rFonts w:cstheme="minorHAnsi"/>
                <w:b/>
              </w:rPr>
            </w:pPr>
            <w:r w:rsidRPr="003179CF">
              <w:rPr>
                <w:rFonts w:cstheme="minorHAnsi"/>
                <w:b/>
              </w:rPr>
              <w:t xml:space="preserve">Special Process Certification – The Supplier and/or sub-tier suppliers shall have a </w:t>
            </w:r>
          </w:p>
          <w:p w14:paraId="1E6C4F12" w14:textId="77777777" w:rsidR="0078153F" w:rsidRPr="003179CF" w:rsidRDefault="0078153F" w:rsidP="003179CF">
            <w:pPr>
              <w:tabs>
                <w:tab w:val="left" w:pos="5735"/>
              </w:tabs>
              <w:ind w:left="0" w:right="0" w:firstLine="0"/>
              <w:rPr>
                <w:rFonts w:cstheme="minorHAnsi"/>
                <w:b/>
              </w:rPr>
            </w:pPr>
            <w:r w:rsidRPr="003179CF">
              <w:rPr>
                <w:rFonts w:cstheme="minorHAnsi"/>
                <w:b/>
              </w:rPr>
              <w:t xml:space="preserve">NADCAP and NORTHROP Approved procedure for the performance of special </w:t>
            </w:r>
          </w:p>
          <w:p w14:paraId="3C223065" w14:textId="77777777" w:rsidR="0078153F" w:rsidRPr="003179CF" w:rsidRDefault="0078153F" w:rsidP="003179CF">
            <w:pPr>
              <w:tabs>
                <w:tab w:val="left" w:pos="5735"/>
              </w:tabs>
              <w:ind w:left="0" w:right="0" w:firstLine="0"/>
              <w:rPr>
                <w:rFonts w:cstheme="minorHAnsi"/>
                <w:b/>
              </w:rPr>
            </w:pPr>
            <w:r w:rsidRPr="003179CF">
              <w:rPr>
                <w:rFonts w:cstheme="minorHAnsi"/>
                <w:b/>
              </w:rPr>
              <w:t xml:space="preserve">processes, </w:t>
            </w:r>
            <w:proofErr w:type="gramStart"/>
            <w:r w:rsidRPr="003179CF">
              <w:rPr>
                <w:rFonts w:cstheme="minorHAnsi"/>
                <w:b/>
              </w:rPr>
              <w:t>i.e.</w:t>
            </w:r>
            <w:proofErr w:type="gramEnd"/>
            <w:r w:rsidRPr="003179CF">
              <w:rPr>
                <w:rFonts w:cstheme="minorHAnsi"/>
                <w:b/>
              </w:rPr>
              <w:t xml:space="preserve"> soldering, welding, brazing, plating, anodizing, coating, painting, etc. </w:t>
            </w:r>
          </w:p>
          <w:p w14:paraId="06A757C7" w14:textId="77777777" w:rsidR="0078153F" w:rsidRPr="003179CF" w:rsidRDefault="0078153F" w:rsidP="003179CF">
            <w:pPr>
              <w:tabs>
                <w:tab w:val="left" w:pos="5735"/>
              </w:tabs>
              <w:ind w:left="0" w:right="0" w:firstLine="0"/>
              <w:rPr>
                <w:rFonts w:cstheme="minorHAnsi"/>
                <w:b/>
              </w:rPr>
            </w:pPr>
            <w:r w:rsidRPr="003179CF">
              <w:rPr>
                <w:rFonts w:cstheme="minorHAnsi"/>
                <w:b/>
              </w:rPr>
              <w:t xml:space="preserve">Approved Northrop suppliers can be found at: </w:t>
            </w:r>
          </w:p>
          <w:p w14:paraId="5CDF32E6" w14:textId="57DD148C" w:rsidR="0078153F" w:rsidRPr="0063082A" w:rsidRDefault="0078153F" w:rsidP="003179CF">
            <w:pPr>
              <w:tabs>
                <w:tab w:val="left" w:pos="5735"/>
              </w:tabs>
              <w:ind w:left="0" w:right="0" w:firstLine="0"/>
              <w:rPr>
                <w:rFonts w:cstheme="minorHAnsi"/>
                <w:b/>
              </w:rPr>
            </w:pPr>
            <w:r w:rsidRPr="003179CF">
              <w:rPr>
                <w:rFonts w:cstheme="minorHAnsi"/>
                <w:b/>
              </w:rPr>
              <w:t>https://o</w:t>
            </w:r>
            <w:r w:rsidR="00014977">
              <w:rPr>
                <w:rFonts w:cstheme="minorHAnsi"/>
                <w:b/>
              </w:rPr>
              <w:t>asis-aspl.myngc.com/</w:t>
            </w:r>
          </w:p>
        </w:tc>
      </w:tr>
      <w:tr w:rsidR="0078153F" w14:paraId="17FF8031"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06C1D218" w14:textId="77777777" w:rsidR="0078153F" w:rsidRPr="0063082A" w:rsidRDefault="0078153F" w:rsidP="0063082A">
            <w:pPr>
              <w:tabs>
                <w:tab w:val="left" w:pos="5735"/>
              </w:tabs>
              <w:ind w:left="0" w:right="0" w:firstLine="0"/>
              <w:jc w:val="center"/>
              <w:rPr>
                <w:rFonts w:cstheme="minorHAnsi"/>
                <w:b/>
              </w:rPr>
            </w:pPr>
            <w:r w:rsidRPr="00285BAD">
              <w:rPr>
                <w:rFonts w:cstheme="minorHAnsi"/>
                <w:b/>
              </w:rPr>
              <w:t>Q11C</w:t>
            </w:r>
          </w:p>
        </w:tc>
        <w:tc>
          <w:tcPr>
            <w:tcW w:w="8177" w:type="dxa"/>
            <w:gridSpan w:val="5"/>
            <w:tcBorders>
              <w:top w:val="single" w:sz="4" w:space="0" w:color="auto"/>
              <w:bottom w:val="single" w:sz="4" w:space="0" w:color="auto"/>
            </w:tcBorders>
          </w:tcPr>
          <w:p w14:paraId="54A59897" w14:textId="77777777" w:rsidR="0078153F" w:rsidRPr="00285BAD" w:rsidRDefault="0078153F" w:rsidP="00285BAD">
            <w:pPr>
              <w:tabs>
                <w:tab w:val="left" w:pos="5735"/>
              </w:tabs>
              <w:ind w:left="0" w:right="0" w:firstLine="0"/>
              <w:rPr>
                <w:rFonts w:cstheme="minorHAnsi"/>
                <w:b/>
              </w:rPr>
            </w:pPr>
            <w:r w:rsidRPr="00285BAD">
              <w:rPr>
                <w:rFonts w:cstheme="minorHAnsi"/>
                <w:b/>
              </w:rPr>
              <w:t xml:space="preserve">Special Process Certification – The Supplier and/or sub-tier suppliers shall have a </w:t>
            </w:r>
          </w:p>
          <w:p w14:paraId="6FDBC9B2" w14:textId="77777777" w:rsidR="0078153F" w:rsidRPr="00285BAD" w:rsidRDefault="0078153F" w:rsidP="00285BAD">
            <w:pPr>
              <w:tabs>
                <w:tab w:val="left" w:pos="5735"/>
              </w:tabs>
              <w:ind w:left="0" w:right="0" w:firstLine="0"/>
              <w:rPr>
                <w:rFonts w:cstheme="minorHAnsi"/>
                <w:b/>
              </w:rPr>
            </w:pPr>
            <w:r w:rsidRPr="00285BAD">
              <w:rPr>
                <w:rFonts w:cstheme="minorHAnsi"/>
                <w:b/>
              </w:rPr>
              <w:t xml:space="preserve">NADCAP and LOCKHEED MARTIN Approved procedure for the performance of special </w:t>
            </w:r>
          </w:p>
          <w:p w14:paraId="5DD5A0A2" w14:textId="77777777" w:rsidR="0078153F" w:rsidRPr="00285BAD" w:rsidRDefault="0078153F" w:rsidP="00285BAD">
            <w:pPr>
              <w:tabs>
                <w:tab w:val="left" w:pos="5735"/>
              </w:tabs>
              <w:ind w:left="0" w:right="0" w:firstLine="0"/>
              <w:rPr>
                <w:rFonts w:cstheme="minorHAnsi"/>
                <w:b/>
              </w:rPr>
            </w:pPr>
            <w:r w:rsidRPr="00285BAD">
              <w:rPr>
                <w:rFonts w:cstheme="minorHAnsi"/>
                <w:b/>
              </w:rPr>
              <w:t xml:space="preserve">processes, </w:t>
            </w:r>
            <w:proofErr w:type="gramStart"/>
            <w:r w:rsidRPr="00285BAD">
              <w:rPr>
                <w:rFonts w:cstheme="minorHAnsi"/>
                <w:b/>
              </w:rPr>
              <w:t>i.e.</w:t>
            </w:r>
            <w:proofErr w:type="gramEnd"/>
            <w:r w:rsidRPr="00285BAD">
              <w:rPr>
                <w:rFonts w:cstheme="minorHAnsi"/>
                <w:b/>
              </w:rPr>
              <w:t xml:space="preserve"> soldering, welding, brazing, plating, anodizing, coating, painting, etc. </w:t>
            </w:r>
          </w:p>
          <w:p w14:paraId="67804123" w14:textId="77777777" w:rsidR="0078153F" w:rsidRPr="00285BAD" w:rsidRDefault="0078153F" w:rsidP="00285BAD">
            <w:pPr>
              <w:tabs>
                <w:tab w:val="left" w:pos="5735"/>
              </w:tabs>
              <w:ind w:left="0" w:right="0" w:firstLine="0"/>
              <w:rPr>
                <w:rFonts w:cstheme="minorHAnsi"/>
                <w:b/>
              </w:rPr>
            </w:pPr>
            <w:r w:rsidRPr="00285BAD">
              <w:rPr>
                <w:rFonts w:cstheme="minorHAnsi"/>
                <w:b/>
              </w:rPr>
              <w:t xml:space="preserve">Procedures are subject to review and / or approval by Woven Electronics or LOCKHEED </w:t>
            </w:r>
          </w:p>
          <w:p w14:paraId="3E4FD732" w14:textId="77777777" w:rsidR="0078153F" w:rsidRPr="0063082A" w:rsidRDefault="0078153F" w:rsidP="003179CF">
            <w:pPr>
              <w:tabs>
                <w:tab w:val="left" w:pos="5735"/>
              </w:tabs>
              <w:ind w:left="0" w:right="0" w:firstLine="0"/>
              <w:rPr>
                <w:rFonts w:cstheme="minorHAnsi"/>
                <w:b/>
              </w:rPr>
            </w:pPr>
            <w:r w:rsidRPr="00285BAD">
              <w:rPr>
                <w:rFonts w:cstheme="minorHAnsi"/>
                <w:b/>
              </w:rPr>
              <w:t>MARTIN. Approved special processors can be found through Exostar / LMC P2P.</w:t>
            </w:r>
          </w:p>
        </w:tc>
      </w:tr>
      <w:tr w:rsidR="0078153F" w14:paraId="58EF37D8"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3FE5A846" w14:textId="77777777" w:rsidR="0078153F" w:rsidRPr="0063082A" w:rsidRDefault="0078153F" w:rsidP="0063082A">
            <w:pPr>
              <w:tabs>
                <w:tab w:val="left" w:pos="5735"/>
              </w:tabs>
              <w:ind w:left="0" w:right="0" w:firstLine="0"/>
              <w:jc w:val="center"/>
              <w:rPr>
                <w:rFonts w:cstheme="minorHAnsi"/>
                <w:b/>
              </w:rPr>
            </w:pPr>
            <w:r w:rsidRPr="00BE74F1">
              <w:rPr>
                <w:rFonts w:cstheme="minorHAnsi"/>
                <w:b/>
              </w:rPr>
              <w:t>Q11D</w:t>
            </w:r>
          </w:p>
        </w:tc>
        <w:tc>
          <w:tcPr>
            <w:tcW w:w="8177" w:type="dxa"/>
            <w:gridSpan w:val="5"/>
            <w:tcBorders>
              <w:top w:val="single" w:sz="4" w:space="0" w:color="auto"/>
              <w:bottom w:val="single" w:sz="4" w:space="0" w:color="auto"/>
            </w:tcBorders>
          </w:tcPr>
          <w:p w14:paraId="6875626A" w14:textId="77777777" w:rsidR="0078153F" w:rsidRPr="00BE74F1" w:rsidRDefault="0078153F" w:rsidP="00BE74F1">
            <w:pPr>
              <w:tabs>
                <w:tab w:val="left" w:pos="5735"/>
              </w:tabs>
              <w:ind w:left="0" w:right="0" w:firstLine="0"/>
              <w:rPr>
                <w:rFonts w:cstheme="minorHAnsi"/>
                <w:b/>
              </w:rPr>
            </w:pPr>
            <w:r w:rsidRPr="00BE74F1">
              <w:rPr>
                <w:rFonts w:cstheme="minorHAnsi"/>
                <w:b/>
              </w:rPr>
              <w:t xml:space="preserve">Special Process Certification – The Supplier and/or sub-tier suppliers shall have a </w:t>
            </w:r>
          </w:p>
          <w:p w14:paraId="7A4D664E" w14:textId="77777777" w:rsidR="0078153F" w:rsidRPr="00BE74F1" w:rsidRDefault="0078153F" w:rsidP="00BE74F1">
            <w:pPr>
              <w:tabs>
                <w:tab w:val="left" w:pos="5735"/>
              </w:tabs>
              <w:ind w:left="0" w:right="0" w:firstLine="0"/>
              <w:rPr>
                <w:rFonts w:cstheme="minorHAnsi"/>
                <w:b/>
              </w:rPr>
            </w:pPr>
            <w:r w:rsidRPr="00BE74F1">
              <w:rPr>
                <w:rFonts w:cstheme="minorHAnsi"/>
                <w:b/>
              </w:rPr>
              <w:t xml:space="preserve">NADCAP and RAYTHEON Approved procedure for the performance of special </w:t>
            </w:r>
          </w:p>
          <w:p w14:paraId="065AAA76" w14:textId="77777777" w:rsidR="0078153F" w:rsidRPr="00BE74F1" w:rsidRDefault="0078153F" w:rsidP="00BE74F1">
            <w:pPr>
              <w:tabs>
                <w:tab w:val="left" w:pos="5735"/>
              </w:tabs>
              <w:ind w:left="0" w:right="0" w:firstLine="0"/>
              <w:rPr>
                <w:rFonts w:cstheme="minorHAnsi"/>
                <w:b/>
              </w:rPr>
            </w:pPr>
            <w:r w:rsidRPr="00BE74F1">
              <w:rPr>
                <w:rFonts w:cstheme="minorHAnsi"/>
                <w:b/>
              </w:rPr>
              <w:t xml:space="preserve">processes, </w:t>
            </w:r>
            <w:proofErr w:type="gramStart"/>
            <w:r w:rsidRPr="00BE74F1">
              <w:rPr>
                <w:rFonts w:cstheme="minorHAnsi"/>
                <w:b/>
              </w:rPr>
              <w:t>i.e.</w:t>
            </w:r>
            <w:proofErr w:type="gramEnd"/>
            <w:r w:rsidRPr="00BE74F1">
              <w:rPr>
                <w:rFonts w:cstheme="minorHAnsi"/>
                <w:b/>
              </w:rPr>
              <w:t xml:space="preserve"> soldering, welding, brazing, plating, anodizing, coating, painting, etc. </w:t>
            </w:r>
          </w:p>
          <w:p w14:paraId="5F4A288A" w14:textId="77777777" w:rsidR="0078153F" w:rsidRPr="00BE74F1" w:rsidRDefault="0078153F" w:rsidP="00BE74F1">
            <w:pPr>
              <w:tabs>
                <w:tab w:val="left" w:pos="5735"/>
              </w:tabs>
              <w:ind w:left="0" w:right="0" w:firstLine="0"/>
              <w:rPr>
                <w:rFonts w:cstheme="minorHAnsi"/>
                <w:b/>
              </w:rPr>
            </w:pPr>
            <w:r w:rsidRPr="00BE74F1">
              <w:rPr>
                <w:rFonts w:cstheme="minorHAnsi"/>
                <w:b/>
              </w:rPr>
              <w:t xml:space="preserve">Procedures are subject to review and / or approval by Woven Electronics or RAYTHEON. </w:t>
            </w:r>
          </w:p>
          <w:p w14:paraId="3B020E66" w14:textId="77777777" w:rsidR="0078153F" w:rsidRPr="0063082A" w:rsidRDefault="0078153F" w:rsidP="00285BAD">
            <w:pPr>
              <w:tabs>
                <w:tab w:val="left" w:pos="5735"/>
              </w:tabs>
              <w:ind w:left="0" w:right="0" w:firstLine="0"/>
              <w:rPr>
                <w:rFonts w:cstheme="minorHAnsi"/>
                <w:b/>
              </w:rPr>
            </w:pPr>
            <w:r w:rsidRPr="00BE74F1">
              <w:rPr>
                <w:rFonts w:cstheme="minorHAnsi"/>
                <w:b/>
              </w:rPr>
              <w:t>Approved special processors can be found through Raytheon.</w:t>
            </w:r>
          </w:p>
        </w:tc>
      </w:tr>
      <w:tr w:rsidR="0078153F" w14:paraId="0363E5A4"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6C3E3CAC" w14:textId="77777777" w:rsidR="0078153F" w:rsidRPr="0063082A" w:rsidRDefault="0078153F" w:rsidP="0063082A">
            <w:pPr>
              <w:tabs>
                <w:tab w:val="left" w:pos="5735"/>
              </w:tabs>
              <w:ind w:left="0" w:right="0" w:firstLine="0"/>
              <w:jc w:val="center"/>
              <w:rPr>
                <w:rFonts w:cstheme="minorHAnsi"/>
                <w:b/>
              </w:rPr>
            </w:pPr>
            <w:r w:rsidRPr="006207F3">
              <w:rPr>
                <w:rFonts w:cstheme="minorHAnsi"/>
                <w:b/>
              </w:rPr>
              <w:t>Q11E</w:t>
            </w:r>
          </w:p>
        </w:tc>
        <w:tc>
          <w:tcPr>
            <w:tcW w:w="8177" w:type="dxa"/>
            <w:gridSpan w:val="5"/>
            <w:tcBorders>
              <w:top w:val="single" w:sz="4" w:space="0" w:color="auto"/>
              <w:bottom w:val="single" w:sz="4" w:space="0" w:color="auto"/>
            </w:tcBorders>
          </w:tcPr>
          <w:p w14:paraId="2AAA7F35" w14:textId="77777777" w:rsidR="0078153F" w:rsidRPr="006207F3" w:rsidRDefault="0078153F" w:rsidP="006207F3">
            <w:pPr>
              <w:tabs>
                <w:tab w:val="left" w:pos="5735"/>
              </w:tabs>
              <w:ind w:left="0" w:right="0" w:firstLine="0"/>
              <w:rPr>
                <w:rFonts w:cstheme="minorHAnsi"/>
                <w:b/>
              </w:rPr>
            </w:pPr>
            <w:r w:rsidRPr="006207F3">
              <w:rPr>
                <w:rFonts w:cstheme="minorHAnsi"/>
                <w:b/>
              </w:rPr>
              <w:t xml:space="preserve">Special Process Certification – The Supplier and/or sub-tier suppliers shall have a </w:t>
            </w:r>
          </w:p>
          <w:p w14:paraId="69DEDD4F" w14:textId="77777777" w:rsidR="0078153F" w:rsidRPr="006207F3" w:rsidRDefault="0078153F" w:rsidP="006207F3">
            <w:pPr>
              <w:tabs>
                <w:tab w:val="left" w:pos="5735"/>
              </w:tabs>
              <w:ind w:left="0" w:right="0" w:firstLine="0"/>
              <w:rPr>
                <w:rFonts w:cstheme="minorHAnsi"/>
                <w:b/>
              </w:rPr>
            </w:pPr>
            <w:r w:rsidRPr="006207F3">
              <w:rPr>
                <w:rFonts w:cstheme="minorHAnsi"/>
                <w:b/>
              </w:rPr>
              <w:lastRenderedPageBreak/>
              <w:t xml:space="preserve">NADCAP and BELL HELICOPTER Approved procedure for the performance of special </w:t>
            </w:r>
          </w:p>
          <w:p w14:paraId="25DCFD5D" w14:textId="77777777" w:rsidR="0078153F" w:rsidRPr="006207F3" w:rsidRDefault="0078153F" w:rsidP="006207F3">
            <w:pPr>
              <w:tabs>
                <w:tab w:val="left" w:pos="5735"/>
              </w:tabs>
              <w:ind w:left="0" w:right="0" w:firstLine="0"/>
              <w:rPr>
                <w:rFonts w:cstheme="minorHAnsi"/>
                <w:b/>
              </w:rPr>
            </w:pPr>
            <w:r w:rsidRPr="006207F3">
              <w:rPr>
                <w:rFonts w:cstheme="minorHAnsi"/>
                <w:b/>
              </w:rPr>
              <w:t xml:space="preserve">processes, </w:t>
            </w:r>
            <w:proofErr w:type="gramStart"/>
            <w:r w:rsidRPr="006207F3">
              <w:rPr>
                <w:rFonts w:cstheme="minorHAnsi"/>
                <w:b/>
              </w:rPr>
              <w:t>i.e.</w:t>
            </w:r>
            <w:proofErr w:type="gramEnd"/>
            <w:r w:rsidRPr="006207F3">
              <w:rPr>
                <w:rFonts w:cstheme="minorHAnsi"/>
                <w:b/>
              </w:rPr>
              <w:t xml:space="preserve"> soldering, welding, brazing, plating, anodizing, coating, painting, etc. </w:t>
            </w:r>
          </w:p>
          <w:p w14:paraId="29F08E36" w14:textId="77777777" w:rsidR="0078153F" w:rsidRPr="006207F3" w:rsidRDefault="0078153F" w:rsidP="006207F3">
            <w:pPr>
              <w:tabs>
                <w:tab w:val="left" w:pos="5735"/>
              </w:tabs>
              <w:ind w:left="0" w:right="0" w:firstLine="0"/>
              <w:rPr>
                <w:rFonts w:cstheme="minorHAnsi"/>
                <w:b/>
              </w:rPr>
            </w:pPr>
            <w:r w:rsidRPr="006207F3">
              <w:rPr>
                <w:rFonts w:cstheme="minorHAnsi"/>
                <w:b/>
              </w:rPr>
              <w:t>Procedures are subject to review and / or approval by Woven Electronics or BELL</w:t>
            </w:r>
            <w:r>
              <w:rPr>
                <w:rFonts w:cstheme="minorHAnsi"/>
                <w:b/>
              </w:rPr>
              <w:t xml:space="preserve"> </w:t>
            </w:r>
            <w:r w:rsidRPr="006207F3">
              <w:rPr>
                <w:rFonts w:cstheme="minorHAnsi"/>
                <w:b/>
              </w:rPr>
              <w:t xml:space="preserve">HELICOPTER. Approved special processors can be found through Bell Helicopter </w:t>
            </w:r>
          </w:p>
          <w:p w14:paraId="0C8C74A7" w14:textId="77777777" w:rsidR="0078153F" w:rsidRPr="0063082A" w:rsidRDefault="0078153F" w:rsidP="00BE74F1">
            <w:pPr>
              <w:tabs>
                <w:tab w:val="left" w:pos="5735"/>
              </w:tabs>
              <w:ind w:left="0" w:right="0" w:firstLine="0"/>
              <w:rPr>
                <w:rFonts w:cstheme="minorHAnsi"/>
                <w:b/>
              </w:rPr>
            </w:pPr>
            <w:r w:rsidRPr="006207F3">
              <w:rPr>
                <w:rFonts w:cstheme="minorHAnsi"/>
                <w:b/>
              </w:rPr>
              <w:t>Sell2Bell site.</w:t>
            </w:r>
          </w:p>
        </w:tc>
      </w:tr>
      <w:tr w:rsidR="003C59B5" w14:paraId="7DCAA523" w14:textId="77777777" w:rsidTr="000859BB">
        <w:trPr>
          <w:gridBefore w:val="1"/>
          <w:gridAfter w:val="1"/>
          <w:wBefore w:w="10" w:type="dxa"/>
          <w:wAfter w:w="13" w:type="dxa"/>
        </w:trPr>
        <w:tc>
          <w:tcPr>
            <w:tcW w:w="1803" w:type="dxa"/>
            <w:gridSpan w:val="2"/>
            <w:hideMark/>
          </w:tcPr>
          <w:p w14:paraId="3DE93791" w14:textId="77777777" w:rsidR="003C59B5" w:rsidRDefault="003C59B5">
            <w:pPr>
              <w:jc w:val="center"/>
              <w:rPr>
                <w:b/>
                <w:bCs/>
              </w:rPr>
            </w:pPr>
            <w:r>
              <w:rPr>
                <w:b/>
                <w:bCs/>
              </w:rPr>
              <w:lastRenderedPageBreak/>
              <w:t>Q11F</w:t>
            </w:r>
          </w:p>
        </w:tc>
        <w:tc>
          <w:tcPr>
            <w:tcW w:w="8177" w:type="dxa"/>
            <w:gridSpan w:val="5"/>
            <w:hideMark/>
          </w:tcPr>
          <w:p w14:paraId="370593F0" w14:textId="77777777" w:rsidR="003C59B5" w:rsidRDefault="003C59B5">
            <w:pPr>
              <w:rPr>
                <w:b/>
                <w:bCs/>
              </w:rPr>
            </w:pPr>
            <w:r>
              <w:rPr>
                <w:b/>
                <w:bCs/>
              </w:rPr>
              <w:t xml:space="preserve">Special Process Certification – The Supplier and/or sub-tier suppliers shall have a </w:t>
            </w:r>
          </w:p>
          <w:p w14:paraId="6C0924FE" w14:textId="77777777" w:rsidR="003C59B5" w:rsidRDefault="003C59B5">
            <w:pPr>
              <w:rPr>
                <w:b/>
                <w:bCs/>
              </w:rPr>
            </w:pPr>
            <w:r>
              <w:rPr>
                <w:b/>
                <w:bCs/>
              </w:rPr>
              <w:t xml:space="preserve">NADCAP and HAMILTON SUNDSTRAND Approved procedure for the performance of special processes, </w:t>
            </w:r>
            <w:proofErr w:type="gramStart"/>
            <w:r>
              <w:rPr>
                <w:b/>
                <w:bCs/>
              </w:rPr>
              <w:t>i.e.</w:t>
            </w:r>
            <w:proofErr w:type="gramEnd"/>
            <w:r>
              <w:rPr>
                <w:b/>
                <w:bCs/>
              </w:rPr>
              <w:t xml:space="preserve"> soldering, welding, brazing, plating, anodizing, coating, painting, etc. Procedures are subject to review and / or approval by Woven Electronics or HAMILTON SUNDSTRAND. Approved special processors can be found on the 80 Report and 85 Report found at: </w:t>
            </w:r>
          </w:p>
          <w:p w14:paraId="35DD1711" w14:textId="77777777" w:rsidR="003C59B5" w:rsidRDefault="00133018">
            <w:pPr>
              <w:rPr>
                <w:b/>
                <w:bCs/>
              </w:rPr>
            </w:pPr>
            <w:hyperlink r:id="rId19" w:history="1">
              <w:r w:rsidR="003C59B5">
                <w:rPr>
                  <w:rStyle w:val="Hyperlink"/>
                  <w:b/>
                  <w:bCs/>
                </w:rPr>
                <w:t>https://suppliers.utc.com/Pages/Home</w:t>
              </w:r>
            </w:hyperlink>
            <w:r w:rsidR="003C59B5">
              <w:rPr>
                <w:b/>
                <w:bCs/>
              </w:rPr>
              <w:t xml:space="preserve"> </w:t>
            </w:r>
          </w:p>
        </w:tc>
      </w:tr>
      <w:tr w:rsidR="0078153F" w14:paraId="0AFBCE9A" w14:textId="77777777" w:rsidTr="000859BB">
        <w:trPr>
          <w:gridBefore w:val="1"/>
          <w:gridAfter w:val="1"/>
          <w:wBefore w:w="10" w:type="dxa"/>
          <w:wAfter w:w="13" w:type="dxa"/>
        </w:trPr>
        <w:tc>
          <w:tcPr>
            <w:tcW w:w="1803" w:type="dxa"/>
            <w:gridSpan w:val="2"/>
            <w:tcBorders>
              <w:top w:val="double" w:sz="4" w:space="0" w:color="auto"/>
              <w:left w:val="double" w:sz="4" w:space="0" w:color="auto"/>
              <w:bottom w:val="double" w:sz="4" w:space="0" w:color="auto"/>
            </w:tcBorders>
            <w:shd w:val="clear" w:color="auto" w:fill="D9D9D9" w:themeFill="background1" w:themeFillShade="D9"/>
          </w:tcPr>
          <w:p w14:paraId="2A6D762F" w14:textId="77777777" w:rsidR="0078153F" w:rsidRPr="0063082A" w:rsidRDefault="0078153F" w:rsidP="0063082A">
            <w:pPr>
              <w:tabs>
                <w:tab w:val="left" w:pos="5735"/>
              </w:tabs>
              <w:ind w:left="0" w:right="0" w:firstLine="0"/>
              <w:jc w:val="center"/>
              <w:rPr>
                <w:rFonts w:cstheme="minorHAnsi"/>
                <w:b/>
              </w:rPr>
            </w:pPr>
            <w:bookmarkStart w:id="11" w:name="_Hlk118096431"/>
            <w:r w:rsidRPr="0063082A">
              <w:rPr>
                <w:rFonts w:cstheme="minorHAnsi"/>
                <w:b/>
              </w:rPr>
              <w:t>Clause ID</w:t>
            </w:r>
          </w:p>
        </w:tc>
        <w:tc>
          <w:tcPr>
            <w:tcW w:w="8177" w:type="dxa"/>
            <w:gridSpan w:val="5"/>
            <w:tcBorders>
              <w:top w:val="double" w:sz="4" w:space="0" w:color="auto"/>
              <w:bottom w:val="double" w:sz="4" w:space="0" w:color="auto"/>
              <w:right w:val="double" w:sz="4" w:space="0" w:color="auto"/>
            </w:tcBorders>
            <w:shd w:val="clear" w:color="auto" w:fill="D9D9D9" w:themeFill="background1" w:themeFillShade="D9"/>
          </w:tcPr>
          <w:p w14:paraId="445BA5FE" w14:textId="77777777" w:rsidR="0078153F" w:rsidRPr="0063082A" w:rsidRDefault="0078153F" w:rsidP="006207F3">
            <w:pPr>
              <w:tabs>
                <w:tab w:val="left" w:pos="5735"/>
              </w:tabs>
              <w:ind w:left="0" w:right="0" w:firstLine="0"/>
              <w:rPr>
                <w:rFonts w:cstheme="minorHAnsi"/>
                <w:b/>
              </w:rPr>
            </w:pPr>
            <w:r w:rsidRPr="0063082A">
              <w:rPr>
                <w:rFonts w:cstheme="minorHAnsi"/>
                <w:b/>
              </w:rPr>
              <w:t>Clause Scope</w:t>
            </w:r>
          </w:p>
        </w:tc>
      </w:tr>
      <w:bookmarkEnd w:id="11"/>
      <w:tr w:rsidR="0078153F" w14:paraId="1E65D975"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7931AECD" w14:textId="77777777" w:rsidR="0078153F" w:rsidRPr="0063082A" w:rsidRDefault="0078153F" w:rsidP="0078153F">
            <w:pPr>
              <w:tabs>
                <w:tab w:val="left" w:pos="5735"/>
              </w:tabs>
              <w:spacing w:after="120"/>
              <w:ind w:left="0" w:right="144" w:firstLine="0"/>
              <w:jc w:val="center"/>
              <w:rPr>
                <w:rFonts w:cstheme="minorHAnsi"/>
                <w:b/>
              </w:rPr>
            </w:pPr>
            <w:r w:rsidRPr="006207F3">
              <w:rPr>
                <w:rFonts w:cstheme="minorHAnsi"/>
                <w:b/>
              </w:rPr>
              <w:t>Q12</w:t>
            </w:r>
          </w:p>
        </w:tc>
        <w:tc>
          <w:tcPr>
            <w:tcW w:w="8177" w:type="dxa"/>
            <w:gridSpan w:val="5"/>
            <w:tcBorders>
              <w:top w:val="single" w:sz="4" w:space="0" w:color="auto"/>
              <w:bottom w:val="single" w:sz="4" w:space="0" w:color="auto"/>
            </w:tcBorders>
          </w:tcPr>
          <w:p w14:paraId="020BEBE8" w14:textId="77777777" w:rsidR="0078153F" w:rsidRPr="0063082A" w:rsidRDefault="0078153F" w:rsidP="00A04C32">
            <w:pPr>
              <w:tabs>
                <w:tab w:val="left" w:pos="5735"/>
              </w:tabs>
              <w:spacing w:after="120"/>
              <w:ind w:left="0" w:right="0" w:firstLine="0"/>
              <w:jc w:val="center"/>
              <w:rPr>
                <w:rFonts w:cstheme="minorHAnsi"/>
                <w:b/>
              </w:rPr>
            </w:pPr>
            <w:r w:rsidRPr="006207F3">
              <w:rPr>
                <w:rFonts w:cstheme="minorHAnsi"/>
                <w:b/>
              </w:rPr>
              <w:t>Soldering Requirements – ANSI/J-STD-001 or other specification as indicated.</w:t>
            </w:r>
          </w:p>
        </w:tc>
      </w:tr>
      <w:tr w:rsidR="0078153F" w14:paraId="012FF6CD"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44541D7F" w14:textId="77777777" w:rsidR="0078153F" w:rsidRPr="0063082A" w:rsidRDefault="0078153F" w:rsidP="0078153F">
            <w:pPr>
              <w:tabs>
                <w:tab w:val="left" w:pos="5735"/>
              </w:tabs>
              <w:ind w:left="0" w:right="0" w:firstLine="0"/>
              <w:jc w:val="center"/>
              <w:rPr>
                <w:rFonts w:cstheme="minorHAnsi"/>
                <w:b/>
              </w:rPr>
            </w:pPr>
            <w:r w:rsidRPr="004A4110">
              <w:rPr>
                <w:rFonts w:cstheme="minorHAnsi"/>
                <w:b/>
              </w:rPr>
              <w:t>Q13</w:t>
            </w:r>
          </w:p>
        </w:tc>
        <w:tc>
          <w:tcPr>
            <w:tcW w:w="8177" w:type="dxa"/>
            <w:gridSpan w:val="5"/>
            <w:tcBorders>
              <w:top w:val="single" w:sz="4" w:space="0" w:color="auto"/>
              <w:bottom w:val="single" w:sz="4" w:space="0" w:color="auto"/>
            </w:tcBorders>
          </w:tcPr>
          <w:p w14:paraId="69FC6042" w14:textId="77777777" w:rsidR="0078153F" w:rsidRPr="004A4110" w:rsidRDefault="0078153F" w:rsidP="004A4110">
            <w:pPr>
              <w:tabs>
                <w:tab w:val="left" w:pos="5735"/>
              </w:tabs>
              <w:ind w:left="0" w:right="0" w:firstLine="0"/>
              <w:rPr>
                <w:rFonts w:cstheme="minorHAnsi"/>
                <w:b/>
              </w:rPr>
            </w:pPr>
            <w:r w:rsidRPr="004A4110">
              <w:rPr>
                <w:rFonts w:cstheme="minorHAnsi"/>
                <w:b/>
              </w:rPr>
              <w:t>Test data required – test data as identified in the specification, drawing, or</w:t>
            </w:r>
            <w:r>
              <w:rPr>
                <w:rFonts w:cstheme="minorHAnsi"/>
                <w:b/>
              </w:rPr>
              <w:t xml:space="preserve"> </w:t>
            </w:r>
          </w:p>
          <w:p w14:paraId="1205BCFD" w14:textId="77777777" w:rsidR="0078153F" w:rsidRPr="0063082A" w:rsidRDefault="0078153F" w:rsidP="0063082A">
            <w:pPr>
              <w:tabs>
                <w:tab w:val="left" w:pos="5735"/>
              </w:tabs>
              <w:ind w:left="0" w:right="0" w:firstLine="0"/>
              <w:rPr>
                <w:rFonts w:cstheme="minorHAnsi"/>
                <w:b/>
              </w:rPr>
            </w:pPr>
            <w:r w:rsidRPr="004A4110">
              <w:rPr>
                <w:rFonts w:cstheme="minorHAnsi"/>
                <w:b/>
              </w:rPr>
              <w:t>purchase order must be included with the item.</w:t>
            </w:r>
          </w:p>
        </w:tc>
      </w:tr>
      <w:tr w:rsidR="0078153F" w14:paraId="7F711400"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281BD57D" w14:textId="77777777" w:rsidR="0078153F" w:rsidRPr="004A4110" w:rsidRDefault="0078153F" w:rsidP="0078153F">
            <w:pPr>
              <w:tabs>
                <w:tab w:val="left" w:pos="5735"/>
              </w:tabs>
              <w:ind w:left="0" w:right="0" w:firstLine="0"/>
              <w:jc w:val="center"/>
              <w:rPr>
                <w:rFonts w:cstheme="minorHAnsi"/>
                <w:b/>
              </w:rPr>
            </w:pPr>
            <w:r w:rsidRPr="004A4110">
              <w:rPr>
                <w:rFonts w:cstheme="minorHAnsi"/>
                <w:b/>
              </w:rPr>
              <w:t>Q14</w:t>
            </w:r>
          </w:p>
        </w:tc>
        <w:tc>
          <w:tcPr>
            <w:tcW w:w="8177" w:type="dxa"/>
            <w:gridSpan w:val="5"/>
            <w:tcBorders>
              <w:top w:val="single" w:sz="4" w:space="0" w:color="auto"/>
              <w:bottom w:val="single" w:sz="4" w:space="0" w:color="auto"/>
            </w:tcBorders>
          </w:tcPr>
          <w:p w14:paraId="4ED9ED09" w14:textId="77777777" w:rsidR="0078153F" w:rsidRPr="003A499D" w:rsidRDefault="0078153F" w:rsidP="003A499D">
            <w:pPr>
              <w:tabs>
                <w:tab w:val="left" w:pos="5735"/>
              </w:tabs>
              <w:ind w:left="0" w:right="0" w:firstLine="0"/>
              <w:rPr>
                <w:rFonts w:cstheme="minorHAnsi"/>
                <w:b/>
              </w:rPr>
            </w:pPr>
            <w:r w:rsidRPr="003A499D">
              <w:rPr>
                <w:rFonts w:cstheme="minorHAnsi"/>
                <w:b/>
              </w:rPr>
              <w:t xml:space="preserve">Time or Temperature Sensitive Materials – The material and / or container must </w:t>
            </w:r>
          </w:p>
          <w:p w14:paraId="19674255" w14:textId="77777777" w:rsidR="0078153F" w:rsidRPr="003A499D" w:rsidRDefault="0078153F" w:rsidP="003A499D">
            <w:pPr>
              <w:tabs>
                <w:tab w:val="left" w:pos="5735"/>
              </w:tabs>
              <w:ind w:left="0" w:right="0" w:firstLine="0"/>
              <w:rPr>
                <w:rFonts w:cstheme="minorHAnsi"/>
                <w:b/>
              </w:rPr>
            </w:pPr>
            <w:r w:rsidRPr="003A499D">
              <w:rPr>
                <w:rFonts w:cstheme="minorHAnsi"/>
                <w:b/>
              </w:rPr>
              <w:t xml:space="preserve">be identified with the applicable expiration date or shelf life, special storage </w:t>
            </w:r>
          </w:p>
          <w:p w14:paraId="296880C3" w14:textId="77777777" w:rsidR="0078153F" w:rsidRPr="003A499D" w:rsidRDefault="0078153F" w:rsidP="003A499D">
            <w:pPr>
              <w:tabs>
                <w:tab w:val="left" w:pos="5735"/>
              </w:tabs>
              <w:ind w:left="0" w:right="0" w:firstLine="0"/>
              <w:rPr>
                <w:rFonts w:cstheme="minorHAnsi"/>
                <w:b/>
              </w:rPr>
            </w:pPr>
            <w:r w:rsidRPr="003A499D">
              <w:rPr>
                <w:rFonts w:cstheme="minorHAnsi"/>
                <w:b/>
              </w:rPr>
              <w:t>conditions (</w:t>
            </w:r>
            <w:proofErr w:type="gramStart"/>
            <w:r w:rsidRPr="003A499D">
              <w:rPr>
                <w:rFonts w:cstheme="minorHAnsi"/>
                <w:b/>
              </w:rPr>
              <w:t>i.e.</w:t>
            </w:r>
            <w:proofErr w:type="gramEnd"/>
            <w:r w:rsidRPr="003A499D">
              <w:rPr>
                <w:rFonts w:cstheme="minorHAnsi"/>
                <w:b/>
              </w:rPr>
              <w:t xml:space="preserve"> temperature for storage) etc. All </w:t>
            </w:r>
            <w:proofErr w:type="gramStart"/>
            <w:r w:rsidRPr="003A499D">
              <w:rPr>
                <w:rFonts w:cstheme="minorHAnsi"/>
                <w:b/>
              </w:rPr>
              <w:t>shelf life</w:t>
            </w:r>
            <w:proofErr w:type="gramEnd"/>
            <w:r w:rsidRPr="003A499D">
              <w:rPr>
                <w:rFonts w:cstheme="minorHAnsi"/>
                <w:b/>
              </w:rPr>
              <w:t xml:space="preserve"> controlled materials </w:t>
            </w:r>
          </w:p>
          <w:p w14:paraId="29207010" w14:textId="77777777" w:rsidR="0078153F" w:rsidRPr="003A499D" w:rsidRDefault="0078153F" w:rsidP="003A499D">
            <w:pPr>
              <w:tabs>
                <w:tab w:val="left" w:pos="5735"/>
              </w:tabs>
              <w:ind w:left="0" w:right="0" w:firstLine="0"/>
              <w:rPr>
                <w:rFonts w:cstheme="minorHAnsi"/>
                <w:b/>
              </w:rPr>
            </w:pPr>
            <w:r w:rsidRPr="003A499D">
              <w:rPr>
                <w:rFonts w:cstheme="minorHAnsi"/>
                <w:b/>
              </w:rPr>
              <w:t xml:space="preserve">must have a minimum of 60 days or ½ their shelf life (whichever is less) </w:t>
            </w:r>
          </w:p>
          <w:p w14:paraId="5C77EAA1" w14:textId="77777777" w:rsidR="0078153F" w:rsidRPr="004A4110" w:rsidRDefault="0078153F" w:rsidP="004A4110">
            <w:pPr>
              <w:tabs>
                <w:tab w:val="left" w:pos="5735"/>
              </w:tabs>
              <w:ind w:left="0" w:right="0" w:firstLine="0"/>
              <w:rPr>
                <w:rFonts w:cstheme="minorHAnsi"/>
                <w:b/>
              </w:rPr>
            </w:pPr>
            <w:r w:rsidRPr="003A499D">
              <w:rPr>
                <w:rFonts w:cstheme="minorHAnsi"/>
                <w:b/>
              </w:rPr>
              <w:t>remaining upon receipt.</w:t>
            </w:r>
          </w:p>
        </w:tc>
      </w:tr>
      <w:tr w:rsidR="0078153F" w14:paraId="0C2E759D"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30194B52" w14:textId="77777777" w:rsidR="0078153F" w:rsidRPr="0063082A" w:rsidRDefault="0078153F" w:rsidP="0078153F">
            <w:pPr>
              <w:tabs>
                <w:tab w:val="left" w:pos="5735"/>
              </w:tabs>
              <w:ind w:left="0" w:right="0" w:firstLine="0"/>
              <w:jc w:val="center"/>
              <w:rPr>
                <w:rFonts w:cstheme="minorHAnsi"/>
                <w:b/>
              </w:rPr>
            </w:pPr>
            <w:r w:rsidRPr="003A499D">
              <w:rPr>
                <w:rFonts w:cstheme="minorHAnsi"/>
                <w:b/>
              </w:rPr>
              <w:t>Q15</w:t>
            </w:r>
          </w:p>
        </w:tc>
        <w:tc>
          <w:tcPr>
            <w:tcW w:w="8177" w:type="dxa"/>
            <w:gridSpan w:val="5"/>
            <w:tcBorders>
              <w:top w:val="single" w:sz="4" w:space="0" w:color="auto"/>
              <w:bottom w:val="single" w:sz="4" w:space="0" w:color="auto"/>
            </w:tcBorders>
          </w:tcPr>
          <w:p w14:paraId="556B646D" w14:textId="77777777" w:rsidR="0078153F" w:rsidRPr="00EC33C2" w:rsidRDefault="0078153F" w:rsidP="00EC33C2">
            <w:pPr>
              <w:tabs>
                <w:tab w:val="left" w:pos="5735"/>
              </w:tabs>
              <w:ind w:left="0" w:right="0" w:firstLine="0"/>
              <w:rPr>
                <w:rFonts w:cstheme="minorHAnsi"/>
                <w:b/>
              </w:rPr>
            </w:pPr>
            <w:r w:rsidRPr="00EC33C2">
              <w:rPr>
                <w:rFonts w:cstheme="minorHAnsi"/>
                <w:b/>
              </w:rPr>
              <w:t xml:space="preserve">Electrostatic Sensitive Devices – Supplier shall assure that devices are </w:t>
            </w:r>
          </w:p>
          <w:p w14:paraId="13F8890F" w14:textId="77777777" w:rsidR="0078153F" w:rsidRPr="00EC33C2" w:rsidRDefault="0078153F" w:rsidP="00EC33C2">
            <w:pPr>
              <w:tabs>
                <w:tab w:val="left" w:pos="5735"/>
              </w:tabs>
              <w:ind w:left="0" w:right="0" w:firstLine="0"/>
              <w:rPr>
                <w:rFonts w:cstheme="minorHAnsi"/>
                <w:b/>
              </w:rPr>
            </w:pPr>
            <w:r w:rsidRPr="00EC33C2">
              <w:rPr>
                <w:rFonts w:cstheme="minorHAnsi"/>
                <w:b/>
              </w:rPr>
              <w:t xml:space="preserve">manufactured, identified, and packaged to provide protection against electrostatic </w:t>
            </w:r>
          </w:p>
          <w:p w14:paraId="40AEC7A9" w14:textId="77777777" w:rsidR="0078153F" w:rsidRPr="0063082A" w:rsidRDefault="0078153F" w:rsidP="004A4110">
            <w:pPr>
              <w:tabs>
                <w:tab w:val="left" w:pos="5735"/>
              </w:tabs>
              <w:ind w:left="0" w:right="0" w:firstLine="0"/>
              <w:rPr>
                <w:rFonts w:cstheme="minorHAnsi"/>
                <w:b/>
              </w:rPr>
            </w:pPr>
            <w:r w:rsidRPr="00EC33C2">
              <w:rPr>
                <w:rFonts w:cstheme="minorHAnsi"/>
                <w:b/>
              </w:rPr>
              <w:t>damage.</w:t>
            </w:r>
          </w:p>
        </w:tc>
      </w:tr>
      <w:tr w:rsidR="0078153F" w14:paraId="3007199D"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6D62CBFE" w14:textId="77777777" w:rsidR="0078153F" w:rsidRPr="0063082A" w:rsidRDefault="0078153F" w:rsidP="0078153F">
            <w:pPr>
              <w:tabs>
                <w:tab w:val="left" w:pos="5735"/>
              </w:tabs>
              <w:ind w:left="0" w:right="0" w:firstLine="0"/>
              <w:jc w:val="center"/>
              <w:rPr>
                <w:rFonts w:cstheme="minorHAnsi"/>
                <w:b/>
              </w:rPr>
            </w:pPr>
            <w:r w:rsidRPr="00EC33C2">
              <w:rPr>
                <w:rFonts w:cstheme="minorHAnsi"/>
                <w:b/>
              </w:rPr>
              <w:t>Q16</w:t>
            </w:r>
          </w:p>
        </w:tc>
        <w:tc>
          <w:tcPr>
            <w:tcW w:w="8177" w:type="dxa"/>
            <w:gridSpan w:val="5"/>
            <w:tcBorders>
              <w:top w:val="single" w:sz="4" w:space="0" w:color="auto"/>
              <w:bottom w:val="single" w:sz="4" w:space="0" w:color="auto"/>
            </w:tcBorders>
          </w:tcPr>
          <w:p w14:paraId="0238C5D0" w14:textId="77777777" w:rsidR="0078153F" w:rsidRPr="00EC33C2" w:rsidRDefault="0078153F" w:rsidP="00EC33C2">
            <w:pPr>
              <w:tabs>
                <w:tab w:val="left" w:pos="5735"/>
              </w:tabs>
              <w:ind w:left="0" w:right="0" w:firstLine="0"/>
              <w:rPr>
                <w:rFonts w:cstheme="minorHAnsi"/>
                <w:b/>
              </w:rPr>
            </w:pPr>
            <w:r w:rsidRPr="00EC33C2">
              <w:rPr>
                <w:rFonts w:cstheme="minorHAnsi"/>
                <w:b/>
              </w:rPr>
              <w:t xml:space="preserve">Solderability to the requirements of MIL-STD-202, method 208. Supplier shall </w:t>
            </w:r>
          </w:p>
          <w:p w14:paraId="57097DD3" w14:textId="77777777" w:rsidR="0078153F" w:rsidRPr="00EC33C2" w:rsidRDefault="0078153F" w:rsidP="00EC33C2">
            <w:pPr>
              <w:tabs>
                <w:tab w:val="left" w:pos="5735"/>
              </w:tabs>
              <w:ind w:left="0" w:right="0" w:firstLine="0"/>
              <w:rPr>
                <w:rFonts w:cstheme="minorHAnsi"/>
                <w:b/>
              </w:rPr>
            </w:pPr>
            <w:r w:rsidRPr="00EC33C2">
              <w:rPr>
                <w:rFonts w:cstheme="minorHAnsi"/>
                <w:b/>
              </w:rPr>
              <w:t xml:space="preserve">provide a certificate stating the solderability requirements have been met and any </w:t>
            </w:r>
          </w:p>
          <w:p w14:paraId="222CE983" w14:textId="77777777" w:rsidR="0078153F" w:rsidRPr="0063082A" w:rsidRDefault="0078153F" w:rsidP="003A499D">
            <w:pPr>
              <w:tabs>
                <w:tab w:val="left" w:pos="5735"/>
              </w:tabs>
              <w:ind w:left="0" w:right="0" w:firstLine="0"/>
              <w:rPr>
                <w:rFonts w:cstheme="minorHAnsi"/>
                <w:b/>
              </w:rPr>
            </w:pPr>
            <w:r w:rsidRPr="00EC33C2">
              <w:rPr>
                <w:rFonts w:cstheme="minorHAnsi"/>
                <w:b/>
              </w:rPr>
              <w:t xml:space="preserve">expiration </w:t>
            </w:r>
            <w:proofErr w:type="gramStart"/>
            <w:r w:rsidRPr="00EC33C2">
              <w:rPr>
                <w:rFonts w:cstheme="minorHAnsi"/>
                <w:b/>
              </w:rPr>
              <w:t>time period</w:t>
            </w:r>
            <w:proofErr w:type="gramEnd"/>
            <w:r w:rsidRPr="00EC33C2">
              <w:rPr>
                <w:rFonts w:cstheme="minorHAnsi"/>
                <w:b/>
              </w:rPr>
              <w:t>.</w:t>
            </w:r>
          </w:p>
        </w:tc>
      </w:tr>
      <w:tr w:rsidR="0078153F" w14:paraId="0E304B4D"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1B6E5967" w14:textId="77777777" w:rsidR="0078153F" w:rsidRPr="0063082A" w:rsidRDefault="0078153F" w:rsidP="0078153F">
            <w:pPr>
              <w:tabs>
                <w:tab w:val="left" w:pos="5735"/>
              </w:tabs>
              <w:ind w:left="0" w:right="0" w:firstLine="0"/>
              <w:jc w:val="center"/>
              <w:rPr>
                <w:rFonts w:cstheme="minorHAnsi"/>
                <w:b/>
              </w:rPr>
            </w:pPr>
            <w:r w:rsidRPr="00893275">
              <w:rPr>
                <w:rFonts w:cstheme="minorHAnsi"/>
                <w:b/>
              </w:rPr>
              <w:t>Q16A</w:t>
            </w:r>
          </w:p>
        </w:tc>
        <w:tc>
          <w:tcPr>
            <w:tcW w:w="8177" w:type="dxa"/>
            <w:gridSpan w:val="5"/>
            <w:tcBorders>
              <w:top w:val="single" w:sz="4" w:space="0" w:color="auto"/>
              <w:bottom w:val="single" w:sz="4" w:space="0" w:color="auto"/>
            </w:tcBorders>
          </w:tcPr>
          <w:p w14:paraId="73689530" w14:textId="77777777" w:rsidR="0078153F" w:rsidRPr="0063082A" w:rsidRDefault="0078153F" w:rsidP="00EC33C2">
            <w:pPr>
              <w:tabs>
                <w:tab w:val="left" w:pos="5735"/>
              </w:tabs>
              <w:ind w:left="0" w:right="0" w:firstLine="0"/>
              <w:rPr>
                <w:rFonts w:cstheme="minorHAnsi"/>
                <w:b/>
              </w:rPr>
            </w:pPr>
            <w:r w:rsidRPr="00893275">
              <w:rPr>
                <w:rFonts w:cstheme="minorHAnsi"/>
                <w:b/>
              </w:rPr>
              <w:t>No steam aging</w:t>
            </w:r>
          </w:p>
        </w:tc>
      </w:tr>
      <w:tr w:rsidR="0078153F" w14:paraId="55EAAED2"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6DC57BFF" w14:textId="77777777" w:rsidR="0078153F" w:rsidRPr="0063082A" w:rsidRDefault="0078153F" w:rsidP="0078153F">
            <w:pPr>
              <w:tabs>
                <w:tab w:val="left" w:pos="5735"/>
              </w:tabs>
              <w:ind w:left="0" w:right="0" w:firstLine="0"/>
              <w:jc w:val="center"/>
              <w:rPr>
                <w:rFonts w:cstheme="minorHAnsi"/>
                <w:b/>
              </w:rPr>
            </w:pPr>
            <w:r w:rsidRPr="00893275">
              <w:rPr>
                <w:rFonts w:cstheme="minorHAnsi"/>
                <w:b/>
              </w:rPr>
              <w:t>Q16B</w:t>
            </w:r>
          </w:p>
        </w:tc>
        <w:tc>
          <w:tcPr>
            <w:tcW w:w="8177" w:type="dxa"/>
            <w:gridSpan w:val="5"/>
            <w:tcBorders>
              <w:top w:val="single" w:sz="4" w:space="0" w:color="auto"/>
              <w:bottom w:val="single" w:sz="4" w:space="0" w:color="auto"/>
            </w:tcBorders>
          </w:tcPr>
          <w:p w14:paraId="4C32DA3A" w14:textId="77777777" w:rsidR="0078153F" w:rsidRPr="0063082A" w:rsidRDefault="0078153F" w:rsidP="00EC33C2">
            <w:pPr>
              <w:tabs>
                <w:tab w:val="left" w:pos="5735"/>
              </w:tabs>
              <w:ind w:left="0" w:right="0" w:firstLine="0"/>
              <w:rPr>
                <w:rFonts w:cstheme="minorHAnsi"/>
                <w:b/>
              </w:rPr>
            </w:pPr>
            <w:r w:rsidRPr="00893275">
              <w:rPr>
                <w:rFonts w:cstheme="minorHAnsi"/>
                <w:b/>
              </w:rPr>
              <w:t>1 hr. steam aging</w:t>
            </w:r>
          </w:p>
        </w:tc>
      </w:tr>
      <w:tr w:rsidR="0078153F" w14:paraId="1B590E09"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2741A0A2" w14:textId="77777777" w:rsidR="0078153F" w:rsidRPr="0063082A" w:rsidRDefault="0078153F" w:rsidP="0063082A">
            <w:pPr>
              <w:tabs>
                <w:tab w:val="left" w:pos="5735"/>
              </w:tabs>
              <w:ind w:left="0" w:right="0" w:firstLine="0"/>
              <w:jc w:val="center"/>
              <w:rPr>
                <w:rFonts w:cstheme="minorHAnsi"/>
                <w:b/>
              </w:rPr>
            </w:pPr>
            <w:r w:rsidRPr="00893275">
              <w:rPr>
                <w:rFonts w:cstheme="minorHAnsi"/>
                <w:b/>
              </w:rPr>
              <w:t>Q16C</w:t>
            </w:r>
          </w:p>
        </w:tc>
        <w:tc>
          <w:tcPr>
            <w:tcW w:w="8177" w:type="dxa"/>
            <w:gridSpan w:val="5"/>
            <w:tcBorders>
              <w:top w:val="single" w:sz="4" w:space="0" w:color="auto"/>
              <w:bottom w:val="single" w:sz="4" w:space="0" w:color="auto"/>
            </w:tcBorders>
          </w:tcPr>
          <w:p w14:paraId="1BBC2160" w14:textId="77777777" w:rsidR="0078153F" w:rsidRPr="0063082A" w:rsidRDefault="0078153F" w:rsidP="0063082A">
            <w:pPr>
              <w:tabs>
                <w:tab w:val="left" w:pos="5735"/>
              </w:tabs>
              <w:ind w:left="0" w:right="0" w:firstLine="0"/>
              <w:rPr>
                <w:rFonts w:cstheme="minorHAnsi"/>
                <w:b/>
              </w:rPr>
            </w:pPr>
            <w:r w:rsidRPr="00893275">
              <w:rPr>
                <w:rFonts w:cstheme="minorHAnsi"/>
                <w:b/>
              </w:rPr>
              <w:t>4 hr. steam aging</w:t>
            </w:r>
          </w:p>
        </w:tc>
      </w:tr>
      <w:tr w:rsidR="0078153F" w14:paraId="370CADF6"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427C1E8D" w14:textId="77777777" w:rsidR="0078153F" w:rsidRPr="0063082A" w:rsidRDefault="0078153F" w:rsidP="0063082A">
            <w:pPr>
              <w:tabs>
                <w:tab w:val="left" w:pos="5735"/>
              </w:tabs>
              <w:ind w:left="0" w:right="0" w:firstLine="0"/>
              <w:jc w:val="center"/>
              <w:rPr>
                <w:rFonts w:cstheme="minorHAnsi"/>
                <w:b/>
              </w:rPr>
            </w:pPr>
            <w:r w:rsidRPr="00893275">
              <w:rPr>
                <w:rFonts w:cstheme="minorHAnsi"/>
                <w:b/>
              </w:rPr>
              <w:t>Q16D</w:t>
            </w:r>
          </w:p>
        </w:tc>
        <w:tc>
          <w:tcPr>
            <w:tcW w:w="8177" w:type="dxa"/>
            <w:gridSpan w:val="5"/>
            <w:tcBorders>
              <w:top w:val="single" w:sz="4" w:space="0" w:color="auto"/>
              <w:bottom w:val="single" w:sz="4" w:space="0" w:color="auto"/>
            </w:tcBorders>
          </w:tcPr>
          <w:p w14:paraId="2EACD24D" w14:textId="77777777" w:rsidR="0078153F" w:rsidRPr="0063082A" w:rsidRDefault="0078153F" w:rsidP="0063082A">
            <w:pPr>
              <w:tabs>
                <w:tab w:val="left" w:pos="5735"/>
              </w:tabs>
              <w:ind w:left="0" w:right="0" w:firstLine="0"/>
              <w:rPr>
                <w:rFonts w:cstheme="minorHAnsi"/>
                <w:b/>
              </w:rPr>
            </w:pPr>
            <w:r w:rsidRPr="00893275">
              <w:rPr>
                <w:rFonts w:cstheme="minorHAnsi"/>
                <w:b/>
              </w:rPr>
              <w:t>8 hr. steam aging</w:t>
            </w:r>
          </w:p>
        </w:tc>
      </w:tr>
      <w:tr w:rsidR="0078153F" w14:paraId="5A3FC124"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7C7A95F9" w14:textId="77777777" w:rsidR="0078153F" w:rsidRPr="0063082A" w:rsidRDefault="0078153F" w:rsidP="0063082A">
            <w:pPr>
              <w:tabs>
                <w:tab w:val="left" w:pos="5735"/>
              </w:tabs>
              <w:ind w:left="0" w:right="0" w:firstLine="0"/>
              <w:jc w:val="center"/>
              <w:rPr>
                <w:rFonts w:cstheme="minorHAnsi"/>
                <w:b/>
              </w:rPr>
            </w:pPr>
            <w:r w:rsidRPr="00893275">
              <w:rPr>
                <w:rFonts w:cstheme="minorHAnsi"/>
                <w:b/>
              </w:rPr>
              <w:lastRenderedPageBreak/>
              <w:t>Q16E</w:t>
            </w:r>
          </w:p>
        </w:tc>
        <w:tc>
          <w:tcPr>
            <w:tcW w:w="8177" w:type="dxa"/>
            <w:gridSpan w:val="5"/>
            <w:tcBorders>
              <w:top w:val="single" w:sz="4" w:space="0" w:color="auto"/>
              <w:bottom w:val="single" w:sz="4" w:space="0" w:color="auto"/>
            </w:tcBorders>
          </w:tcPr>
          <w:p w14:paraId="05D868F9" w14:textId="77777777" w:rsidR="0078153F" w:rsidRPr="0063082A" w:rsidRDefault="0078153F" w:rsidP="0063082A">
            <w:pPr>
              <w:tabs>
                <w:tab w:val="left" w:pos="5735"/>
              </w:tabs>
              <w:ind w:left="0" w:right="0" w:firstLine="0"/>
              <w:rPr>
                <w:rFonts w:cstheme="minorHAnsi"/>
                <w:b/>
              </w:rPr>
            </w:pPr>
            <w:r w:rsidRPr="00893275">
              <w:rPr>
                <w:rFonts w:cstheme="minorHAnsi"/>
                <w:b/>
              </w:rPr>
              <w:t>Special requirement: ________________</w:t>
            </w:r>
          </w:p>
        </w:tc>
      </w:tr>
      <w:tr w:rsidR="0078153F" w14:paraId="5FCED211"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5AE1741E" w14:textId="77777777" w:rsidR="0078153F" w:rsidRPr="0063082A" w:rsidRDefault="0078153F" w:rsidP="0063082A">
            <w:pPr>
              <w:tabs>
                <w:tab w:val="left" w:pos="5735"/>
              </w:tabs>
              <w:ind w:left="0" w:right="0" w:firstLine="0"/>
              <w:jc w:val="center"/>
              <w:rPr>
                <w:rFonts w:cstheme="minorHAnsi"/>
                <w:b/>
              </w:rPr>
            </w:pPr>
            <w:r w:rsidRPr="00487FC6">
              <w:rPr>
                <w:rFonts w:cstheme="minorHAnsi"/>
                <w:b/>
              </w:rPr>
              <w:t>Q21</w:t>
            </w:r>
          </w:p>
        </w:tc>
        <w:tc>
          <w:tcPr>
            <w:tcW w:w="8177" w:type="dxa"/>
            <w:gridSpan w:val="5"/>
            <w:tcBorders>
              <w:top w:val="single" w:sz="4" w:space="0" w:color="auto"/>
              <w:bottom w:val="single" w:sz="4" w:space="0" w:color="auto"/>
            </w:tcBorders>
          </w:tcPr>
          <w:p w14:paraId="16308E46" w14:textId="77777777" w:rsidR="0078153F" w:rsidRPr="0063082A" w:rsidRDefault="0078153F" w:rsidP="0063082A">
            <w:pPr>
              <w:tabs>
                <w:tab w:val="left" w:pos="5735"/>
              </w:tabs>
              <w:ind w:left="0" w:right="0" w:firstLine="0"/>
              <w:rPr>
                <w:rFonts w:cstheme="minorHAnsi"/>
                <w:b/>
              </w:rPr>
            </w:pPr>
            <w:r w:rsidRPr="00487FC6">
              <w:rPr>
                <w:rFonts w:cstheme="minorHAnsi"/>
                <w:b/>
              </w:rPr>
              <w:t>Wire to be spoole</w:t>
            </w:r>
            <w:r>
              <w:rPr>
                <w:rFonts w:cstheme="minorHAnsi"/>
                <w:b/>
              </w:rPr>
              <w:t>d and labeled per NEMA WC27500.</w:t>
            </w:r>
          </w:p>
        </w:tc>
      </w:tr>
      <w:tr w:rsidR="0078153F" w14:paraId="516A9BD9"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1C5DD0B0" w14:textId="77777777" w:rsidR="0078153F" w:rsidRPr="0063082A" w:rsidRDefault="0078153F" w:rsidP="0063082A">
            <w:pPr>
              <w:tabs>
                <w:tab w:val="left" w:pos="5735"/>
              </w:tabs>
              <w:ind w:left="0" w:right="0" w:firstLine="0"/>
              <w:jc w:val="center"/>
              <w:rPr>
                <w:rFonts w:cstheme="minorHAnsi"/>
                <w:b/>
              </w:rPr>
            </w:pPr>
            <w:r w:rsidRPr="00F16AD7">
              <w:rPr>
                <w:rFonts w:cstheme="minorHAnsi"/>
                <w:b/>
              </w:rPr>
              <w:t>Q31</w:t>
            </w:r>
          </w:p>
        </w:tc>
        <w:tc>
          <w:tcPr>
            <w:tcW w:w="8177" w:type="dxa"/>
            <w:gridSpan w:val="5"/>
            <w:tcBorders>
              <w:top w:val="single" w:sz="4" w:space="0" w:color="auto"/>
              <w:bottom w:val="single" w:sz="4" w:space="0" w:color="auto"/>
            </w:tcBorders>
          </w:tcPr>
          <w:p w14:paraId="561BA2BD" w14:textId="77777777" w:rsidR="0078153F" w:rsidRPr="00F16AD7" w:rsidRDefault="0078153F" w:rsidP="00F16AD7">
            <w:pPr>
              <w:tabs>
                <w:tab w:val="left" w:pos="5735"/>
              </w:tabs>
              <w:ind w:left="0" w:right="0" w:firstLine="0"/>
              <w:rPr>
                <w:rFonts w:cstheme="minorHAnsi"/>
                <w:b/>
              </w:rPr>
            </w:pPr>
            <w:r w:rsidRPr="00F16AD7">
              <w:rPr>
                <w:rFonts w:cstheme="minorHAnsi"/>
                <w:b/>
              </w:rPr>
              <w:t xml:space="preserve">First Article Inspection Report – Supplier shall provide an inspection report of all </w:t>
            </w:r>
          </w:p>
          <w:p w14:paraId="7D3F0C57" w14:textId="77777777" w:rsidR="0078153F" w:rsidRPr="00F16AD7" w:rsidRDefault="0078153F" w:rsidP="00F16AD7">
            <w:pPr>
              <w:tabs>
                <w:tab w:val="left" w:pos="5735"/>
              </w:tabs>
              <w:ind w:left="0" w:right="0" w:firstLine="0"/>
              <w:rPr>
                <w:rFonts w:cstheme="minorHAnsi"/>
                <w:b/>
              </w:rPr>
            </w:pPr>
            <w:r w:rsidRPr="00F16AD7">
              <w:rPr>
                <w:rFonts w:cstheme="minorHAnsi"/>
                <w:b/>
              </w:rPr>
              <w:t xml:space="preserve">drawing notes, dimensions, and verification of materials used per the BOM. The </w:t>
            </w:r>
          </w:p>
          <w:p w14:paraId="76C96415" w14:textId="77777777" w:rsidR="0078153F" w:rsidRPr="00F16AD7" w:rsidRDefault="0078153F" w:rsidP="00F16AD7">
            <w:pPr>
              <w:tabs>
                <w:tab w:val="left" w:pos="5735"/>
              </w:tabs>
              <w:ind w:left="0" w:right="0" w:firstLine="0"/>
              <w:rPr>
                <w:rFonts w:cstheme="minorHAnsi"/>
                <w:b/>
              </w:rPr>
            </w:pPr>
            <w:r w:rsidRPr="00F16AD7">
              <w:rPr>
                <w:rFonts w:cstheme="minorHAnsi"/>
                <w:b/>
              </w:rPr>
              <w:t xml:space="preserve">report may be in the Suppliers format but must contain essential elements of </w:t>
            </w:r>
          </w:p>
          <w:p w14:paraId="27116AD9" w14:textId="77777777" w:rsidR="0078153F" w:rsidRPr="00F16AD7" w:rsidRDefault="0078153F" w:rsidP="00F16AD7">
            <w:pPr>
              <w:tabs>
                <w:tab w:val="left" w:pos="5735"/>
              </w:tabs>
              <w:ind w:left="0" w:right="0" w:firstLine="0"/>
              <w:rPr>
                <w:rFonts w:cstheme="minorHAnsi"/>
                <w:b/>
              </w:rPr>
            </w:pPr>
            <w:r w:rsidRPr="00F16AD7">
              <w:rPr>
                <w:rFonts w:cstheme="minorHAnsi"/>
                <w:b/>
              </w:rPr>
              <w:t xml:space="preserve">AS9102. Required or new production and if the existing part has been out </w:t>
            </w:r>
          </w:p>
          <w:p w14:paraId="623CCBFD" w14:textId="77777777" w:rsidR="0078153F" w:rsidRPr="0063082A" w:rsidRDefault="0078153F" w:rsidP="0022721E">
            <w:pPr>
              <w:tabs>
                <w:tab w:val="left" w:pos="5735"/>
              </w:tabs>
              <w:ind w:left="0" w:right="0" w:firstLine="0"/>
              <w:rPr>
                <w:rFonts w:cstheme="minorHAnsi"/>
                <w:b/>
              </w:rPr>
            </w:pPr>
            <w:r w:rsidRPr="00F16AD7">
              <w:rPr>
                <w:rFonts w:cstheme="minorHAnsi"/>
                <w:b/>
              </w:rPr>
              <w:t>production more than 2 years.</w:t>
            </w:r>
          </w:p>
        </w:tc>
      </w:tr>
      <w:tr w:rsidR="0078153F" w14:paraId="3884BD48" w14:textId="77777777" w:rsidTr="000859BB">
        <w:trPr>
          <w:gridBefore w:val="1"/>
          <w:gridAfter w:val="1"/>
          <w:wBefore w:w="10" w:type="dxa"/>
          <w:wAfter w:w="13" w:type="dxa"/>
        </w:trPr>
        <w:tc>
          <w:tcPr>
            <w:tcW w:w="1803" w:type="dxa"/>
            <w:gridSpan w:val="2"/>
            <w:tcBorders>
              <w:top w:val="single" w:sz="4" w:space="0" w:color="auto"/>
              <w:bottom w:val="single" w:sz="4" w:space="0" w:color="auto"/>
            </w:tcBorders>
          </w:tcPr>
          <w:p w14:paraId="01E9C61A" w14:textId="77777777" w:rsidR="0078153F" w:rsidRPr="0063082A" w:rsidRDefault="0078153F" w:rsidP="0063082A">
            <w:pPr>
              <w:tabs>
                <w:tab w:val="left" w:pos="5735"/>
              </w:tabs>
              <w:ind w:left="0" w:right="0" w:firstLine="0"/>
              <w:jc w:val="center"/>
              <w:rPr>
                <w:rFonts w:cstheme="minorHAnsi"/>
                <w:b/>
              </w:rPr>
            </w:pPr>
            <w:r w:rsidRPr="00F16AD7">
              <w:rPr>
                <w:rFonts w:cstheme="minorHAnsi"/>
                <w:b/>
              </w:rPr>
              <w:t>Q31A</w:t>
            </w:r>
          </w:p>
        </w:tc>
        <w:tc>
          <w:tcPr>
            <w:tcW w:w="8177" w:type="dxa"/>
            <w:gridSpan w:val="5"/>
            <w:tcBorders>
              <w:top w:val="single" w:sz="4" w:space="0" w:color="auto"/>
              <w:bottom w:val="single" w:sz="4" w:space="0" w:color="auto"/>
            </w:tcBorders>
          </w:tcPr>
          <w:p w14:paraId="00618700" w14:textId="77777777" w:rsidR="0078153F" w:rsidRPr="0063082A" w:rsidRDefault="0078153F" w:rsidP="0063082A">
            <w:pPr>
              <w:tabs>
                <w:tab w:val="left" w:pos="5735"/>
              </w:tabs>
              <w:ind w:left="0" w:right="0" w:firstLine="0"/>
              <w:rPr>
                <w:rFonts w:cstheme="minorHAnsi"/>
                <w:b/>
              </w:rPr>
            </w:pPr>
            <w:r w:rsidRPr="00C70A0E">
              <w:rPr>
                <w:rFonts w:cstheme="minorHAnsi"/>
                <w:b/>
              </w:rPr>
              <w:t>Suppliers shall use AS9102 First Article Inspection Report.</w:t>
            </w:r>
          </w:p>
        </w:tc>
      </w:tr>
      <w:tr w:rsidR="0078153F" w14:paraId="784E8D44" w14:textId="77777777" w:rsidTr="000859BB">
        <w:tc>
          <w:tcPr>
            <w:tcW w:w="1813" w:type="dxa"/>
            <w:gridSpan w:val="3"/>
            <w:tcBorders>
              <w:top w:val="single" w:sz="4" w:space="0" w:color="auto"/>
              <w:bottom w:val="single" w:sz="4" w:space="0" w:color="auto"/>
            </w:tcBorders>
          </w:tcPr>
          <w:p w14:paraId="2D8A145A" w14:textId="77777777" w:rsidR="0078153F" w:rsidRPr="0063082A" w:rsidRDefault="0078153F" w:rsidP="0063082A">
            <w:pPr>
              <w:tabs>
                <w:tab w:val="left" w:pos="5735"/>
              </w:tabs>
              <w:ind w:left="0" w:right="0" w:firstLine="0"/>
              <w:jc w:val="center"/>
              <w:rPr>
                <w:rFonts w:cstheme="minorHAnsi"/>
                <w:b/>
              </w:rPr>
            </w:pPr>
            <w:r w:rsidRPr="003B749B">
              <w:rPr>
                <w:rFonts w:cstheme="minorHAnsi"/>
                <w:b/>
              </w:rPr>
              <w:t>Q32</w:t>
            </w:r>
          </w:p>
        </w:tc>
        <w:tc>
          <w:tcPr>
            <w:tcW w:w="8190" w:type="dxa"/>
            <w:gridSpan w:val="6"/>
            <w:tcBorders>
              <w:top w:val="single" w:sz="4" w:space="0" w:color="auto"/>
              <w:bottom w:val="single" w:sz="4" w:space="0" w:color="auto"/>
            </w:tcBorders>
          </w:tcPr>
          <w:p w14:paraId="253B97EA" w14:textId="77777777" w:rsidR="0078153F" w:rsidRPr="003B749B" w:rsidRDefault="0078153F" w:rsidP="003B749B">
            <w:pPr>
              <w:tabs>
                <w:tab w:val="left" w:pos="5735"/>
              </w:tabs>
              <w:ind w:left="0" w:right="0" w:firstLine="0"/>
              <w:rPr>
                <w:rFonts w:cstheme="minorHAnsi"/>
                <w:b/>
              </w:rPr>
            </w:pPr>
            <w:r w:rsidRPr="003B749B">
              <w:rPr>
                <w:rFonts w:cstheme="minorHAnsi"/>
                <w:b/>
              </w:rPr>
              <w:t xml:space="preserve">Woven Electronics Source Inspection – WEC QA to be notified 5 days prior to </w:t>
            </w:r>
          </w:p>
          <w:p w14:paraId="7A3FAFF7" w14:textId="77777777" w:rsidR="0078153F" w:rsidRPr="0063082A" w:rsidRDefault="0078153F" w:rsidP="00F16AD7">
            <w:pPr>
              <w:tabs>
                <w:tab w:val="left" w:pos="5735"/>
              </w:tabs>
              <w:ind w:left="0" w:right="0" w:firstLine="0"/>
              <w:rPr>
                <w:rFonts w:cstheme="minorHAnsi"/>
                <w:b/>
              </w:rPr>
            </w:pPr>
            <w:r w:rsidRPr="003B749B">
              <w:rPr>
                <w:rFonts w:cstheme="minorHAnsi"/>
                <w:b/>
              </w:rPr>
              <w:t>shipment for source inspection instructions.</w:t>
            </w:r>
          </w:p>
        </w:tc>
      </w:tr>
      <w:tr w:rsidR="00EC33C2" w14:paraId="526D1462" w14:textId="77777777" w:rsidTr="000859BB">
        <w:tc>
          <w:tcPr>
            <w:tcW w:w="1813" w:type="dxa"/>
            <w:gridSpan w:val="3"/>
            <w:tcBorders>
              <w:top w:val="single" w:sz="4" w:space="0" w:color="auto"/>
              <w:bottom w:val="single" w:sz="4" w:space="0" w:color="auto"/>
            </w:tcBorders>
          </w:tcPr>
          <w:p w14:paraId="788E5153" w14:textId="77777777" w:rsidR="00EC33C2" w:rsidRPr="0063082A" w:rsidRDefault="00042EF1" w:rsidP="0063082A">
            <w:pPr>
              <w:tabs>
                <w:tab w:val="left" w:pos="5735"/>
              </w:tabs>
              <w:ind w:left="0" w:right="0" w:firstLine="0"/>
              <w:jc w:val="center"/>
              <w:rPr>
                <w:rFonts w:cstheme="minorHAnsi"/>
                <w:b/>
              </w:rPr>
            </w:pPr>
            <w:r w:rsidRPr="00042EF1">
              <w:rPr>
                <w:rFonts w:cstheme="minorHAnsi"/>
                <w:b/>
              </w:rPr>
              <w:t>Q33</w:t>
            </w:r>
          </w:p>
        </w:tc>
        <w:tc>
          <w:tcPr>
            <w:tcW w:w="8190" w:type="dxa"/>
            <w:gridSpan w:val="6"/>
            <w:tcBorders>
              <w:top w:val="single" w:sz="4" w:space="0" w:color="auto"/>
              <w:bottom w:val="single" w:sz="4" w:space="0" w:color="auto"/>
            </w:tcBorders>
          </w:tcPr>
          <w:p w14:paraId="06D2E573" w14:textId="77777777" w:rsidR="00042EF1" w:rsidRPr="00042EF1" w:rsidRDefault="00042EF1" w:rsidP="00042EF1">
            <w:pPr>
              <w:tabs>
                <w:tab w:val="left" w:pos="5735"/>
              </w:tabs>
              <w:ind w:left="0" w:right="0" w:firstLine="0"/>
              <w:rPr>
                <w:rFonts w:cstheme="minorHAnsi"/>
                <w:b/>
              </w:rPr>
            </w:pPr>
            <w:r w:rsidRPr="00042EF1">
              <w:rPr>
                <w:rFonts w:cstheme="minorHAnsi"/>
                <w:b/>
              </w:rPr>
              <w:t xml:space="preserve">Government and / or WEC Customer Source Inspection required – Notify WEC </w:t>
            </w:r>
          </w:p>
          <w:p w14:paraId="63B92FD6" w14:textId="77777777" w:rsidR="00EC33C2" w:rsidRPr="0063082A" w:rsidRDefault="00042EF1" w:rsidP="00042EF1">
            <w:pPr>
              <w:tabs>
                <w:tab w:val="left" w:pos="5735"/>
              </w:tabs>
              <w:ind w:left="0" w:right="0" w:firstLine="0"/>
              <w:rPr>
                <w:rFonts w:cstheme="minorHAnsi"/>
                <w:b/>
              </w:rPr>
            </w:pPr>
            <w:r w:rsidRPr="00042EF1">
              <w:rPr>
                <w:rFonts w:cstheme="minorHAnsi"/>
                <w:b/>
              </w:rPr>
              <w:t>QA 10 days prior to shipment for source inspection instructions.</w:t>
            </w:r>
          </w:p>
        </w:tc>
      </w:tr>
      <w:tr w:rsidR="00EC33C2" w14:paraId="29C0C784" w14:textId="77777777" w:rsidTr="000859BB">
        <w:tc>
          <w:tcPr>
            <w:tcW w:w="1813" w:type="dxa"/>
            <w:gridSpan w:val="3"/>
            <w:tcBorders>
              <w:top w:val="single" w:sz="4" w:space="0" w:color="auto"/>
              <w:bottom w:val="single" w:sz="4" w:space="0" w:color="auto"/>
            </w:tcBorders>
          </w:tcPr>
          <w:p w14:paraId="3DB3E62B" w14:textId="77777777" w:rsidR="00EC33C2" w:rsidRPr="0063082A" w:rsidRDefault="00042EF1" w:rsidP="0063082A">
            <w:pPr>
              <w:tabs>
                <w:tab w:val="left" w:pos="5735"/>
              </w:tabs>
              <w:ind w:left="0" w:right="0" w:firstLine="0"/>
              <w:jc w:val="center"/>
              <w:rPr>
                <w:rFonts w:cstheme="minorHAnsi"/>
                <w:b/>
              </w:rPr>
            </w:pPr>
            <w:r w:rsidRPr="00042EF1">
              <w:rPr>
                <w:rFonts w:cstheme="minorHAnsi"/>
                <w:b/>
              </w:rPr>
              <w:t>Q34</w:t>
            </w:r>
          </w:p>
        </w:tc>
        <w:tc>
          <w:tcPr>
            <w:tcW w:w="8190" w:type="dxa"/>
            <w:gridSpan w:val="6"/>
            <w:tcBorders>
              <w:top w:val="single" w:sz="4" w:space="0" w:color="auto"/>
              <w:bottom w:val="single" w:sz="4" w:space="0" w:color="auto"/>
            </w:tcBorders>
          </w:tcPr>
          <w:p w14:paraId="3991CF0C" w14:textId="77777777" w:rsidR="00EC33C2" w:rsidRPr="0063082A" w:rsidRDefault="00BE42E0" w:rsidP="0063082A">
            <w:pPr>
              <w:tabs>
                <w:tab w:val="left" w:pos="5735"/>
              </w:tabs>
              <w:ind w:left="0" w:right="0" w:firstLine="0"/>
              <w:rPr>
                <w:rFonts w:cstheme="minorHAnsi"/>
                <w:b/>
              </w:rPr>
            </w:pPr>
            <w:r w:rsidRPr="00BE42E0">
              <w:rPr>
                <w:rFonts w:cstheme="minorHAnsi"/>
                <w:b/>
              </w:rPr>
              <w:t>Special Quality Provisions noted on Purchase Order.</w:t>
            </w:r>
          </w:p>
        </w:tc>
      </w:tr>
      <w:tr w:rsidR="003B749B" w14:paraId="2F5061BF" w14:textId="77777777" w:rsidTr="000859BB">
        <w:tc>
          <w:tcPr>
            <w:tcW w:w="1813" w:type="dxa"/>
            <w:gridSpan w:val="3"/>
            <w:tcBorders>
              <w:top w:val="single" w:sz="4" w:space="0" w:color="auto"/>
              <w:bottom w:val="single" w:sz="4" w:space="0" w:color="auto"/>
            </w:tcBorders>
          </w:tcPr>
          <w:p w14:paraId="63B2E9B8" w14:textId="77777777" w:rsidR="003B749B" w:rsidRPr="0063082A" w:rsidRDefault="00257E4F" w:rsidP="0063082A">
            <w:pPr>
              <w:tabs>
                <w:tab w:val="left" w:pos="5735"/>
              </w:tabs>
              <w:ind w:left="0" w:right="0" w:firstLine="0"/>
              <w:jc w:val="center"/>
              <w:rPr>
                <w:rFonts w:cstheme="minorHAnsi"/>
                <w:b/>
              </w:rPr>
            </w:pPr>
            <w:r w:rsidRPr="00257E4F">
              <w:rPr>
                <w:rFonts w:cstheme="minorHAnsi"/>
                <w:b/>
              </w:rPr>
              <w:t>Q35</w:t>
            </w:r>
          </w:p>
        </w:tc>
        <w:tc>
          <w:tcPr>
            <w:tcW w:w="8190" w:type="dxa"/>
            <w:gridSpan w:val="6"/>
            <w:tcBorders>
              <w:top w:val="single" w:sz="4" w:space="0" w:color="auto"/>
              <w:bottom w:val="single" w:sz="4" w:space="0" w:color="auto"/>
            </w:tcBorders>
          </w:tcPr>
          <w:p w14:paraId="61BD1EB8" w14:textId="77777777" w:rsidR="003B749B" w:rsidRPr="0063082A" w:rsidRDefault="00257E4F" w:rsidP="002C4FCB">
            <w:pPr>
              <w:tabs>
                <w:tab w:val="left" w:pos="5735"/>
              </w:tabs>
              <w:ind w:left="0" w:right="0" w:firstLine="0"/>
              <w:rPr>
                <w:rFonts w:cstheme="minorHAnsi"/>
                <w:b/>
              </w:rPr>
            </w:pPr>
            <w:r w:rsidRPr="0067205C">
              <w:rPr>
                <w:rFonts w:cstheme="minorHAnsi"/>
                <w:b/>
                <w:sz w:val="20"/>
                <w:szCs w:val="20"/>
              </w:rPr>
              <w:t>UL or CSA Listing / Recognition – items must be identified per UL / CSA requirements.</w:t>
            </w:r>
          </w:p>
        </w:tc>
      </w:tr>
      <w:tr w:rsidR="003B749B" w14:paraId="747F89C5" w14:textId="77777777" w:rsidTr="000859BB">
        <w:tc>
          <w:tcPr>
            <w:tcW w:w="1813" w:type="dxa"/>
            <w:gridSpan w:val="3"/>
            <w:tcBorders>
              <w:top w:val="single" w:sz="4" w:space="0" w:color="auto"/>
              <w:bottom w:val="single" w:sz="4" w:space="0" w:color="auto"/>
            </w:tcBorders>
          </w:tcPr>
          <w:p w14:paraId="39C29B41" w14:textId="77777777" w:rsidR="003B749B" w:rsidRPr="0063082A" w:rsidRDefault="0067205C" w:rsidP="0063082A">
            <w:pPr>
              <w:tabs>
                <w:tab w:val="left" w:pos="5735"/>
              </w:tabs>
              <w:ind w:left="0" w:right="0" w:firstLine="0"/>
              <w:jc w:val="center"/>
              <w:rPr>
                <w:rFonts w:cstheme="minorHAnsi"/>
                <w:b/>
              </w:rPr>
            </w:pPr>
            <w:r w:rsidRPr="0067205C">
              <w:rPr>
                <w:rFonts w:cstheme="minorHAnsi"/>
                <w:b/>
              </w:rPr>
              <w:t>Q35A</w:t>
            </w:r>
          </w:p>
        </w:tc>
        <w:tc>
          <w:tcPr>
            <w:tcW w:w="8190" w:type="dxa"/>
            <w:gridSpan w:val="6"/>
            <w:tcBorders>
              <w:top w:val="single" w:sz="4" w:space="0" w:color="auto"/>
              <w:bottom w:val="single" w:sz="4" w:space="0" w:color="auto"/>
            </w:tcBorders>
          </w:tcPr>
          <w:p w14:paraId="79CACF4C" w14:textId="77777777" w:rsidR="003B749B" w:rsidRPr="0063082A" w:rsidRDefault="0067205C" w:rsidP="0063082A">
            <w:pPr>
              <w:tabs>
                <w:tab w:val="left" w:pos="5735"/>
              </w:tabs>
              <w:ind w:left="0" w:right="0" w:firstLine="0"/>
              <w:rPr>
                <w:rFonts w:cstheme="minorHAnsi"/>
                <w:b/>
              </w:rPr>
            </w:pPr>
            <w:r w:rsidRPr="0067205C">
              <w:rPr>
                <w:rFonts w:cstheme="minorHAnsi"/>
                <w:b/>
              </w:rPr>
              <w:t>UL listing or recognition</w:t>
            </w:r>
          </w:p>
        </w:tc>
      </w:tr>
      <w:tr w:rsidR="003B749B" w14:paraId="08587425" w14:textId="77777777" w:rsidTr="000859BB">
        <w:tc>
          <w:tcPr>
            <w:tcW w:w="1813" w:type="dxa"/>
            <w:gridSpan w:val="3"/>
            <w:tcBorders>
              <w:top w:val="single" w:sz="4" w:space="0" w:color="auto"/>
              <w:bottom w:val="single" w:sz="4" w:space="0" w:color="auto"/>
            </w:tcBorders>
          </w:tcPr>
          <w:p w14:paraId="5BD551D0" w14:textId="77777777" w:rsidR="003B749B" w:rsidRPr="0063082A" w:rsidRDefault="0067205C" w:rsidP="0063082A">
            <w:pPr>
              <w:tabs>
                <w:tab w:val="left" w:pos="5735"/>
              </w:tabs>
              <w:ind w:left="0" w:right="0" w:firstLine="0"/>
              <w:jc w:val="center"/>
              <w:rPr>
                <w:rFonts w:cstheme="minorHAnsi"/>
                <w:b/>
              </w:rPr>
            </w:pPr>
            <w:r w:rsidRPr="0067205C">
              <w:rPr>
                <w:rFonts w:cstheme="minorHAnsi"/>
                <w:b/>
              </w:rPr>
              <w:t>Q35B</w:t>
            </w:r>
          </w:p>
        </w:tc>
        <w:tc>
          <w:tcPr>
            <w:tcW w:w="8190" w:type="dxa"/>
            <w:gridSpan w:val="6"/>
            <w:tcBorders>
              <w:top w:val="single" w:sz="4" w:space="0" w:color="auto"/>
              <w:bottom w:val="single" w:sz="4" w:space="0" w:color="auto"/>
            </w:tcBorders>
          </w:tcPr>
          <w:p w14:paraId="21B06D29" w14:textId="77777777" w:rsidR="003B749B" w:rsidRPr="0063082A" w:rsidRDefault="0067205C" w:rsidP="0063082A">
            <w:pPr>
              <w:tabs>
                <w:tab w:val="left" w:pos="5735"/>
              </w:tabs>
              <w:ind w:left="0" w:right="0" w:firstLine="0"/>
              <w:rPr>
                <w:rFonts w:cstheme="minorHAnsi"/>
                <w:b/>
              </w:rPr>
            </w:pPr>
            <w:r w:rsidRPr="0067205C">
              <w:rPr>
                <w:rFonts w:cstheme="minorHAnsi"/>
                <w:b/>
              </w:rPr>
              <w:t>UL and CSA listing or recognition</w:t>
            </w:r>
          </w:p>
        </w:tc>
      </w:tr>
      <w:tr w:rsidR="003B749B" w14:paraId="77CE41F4" w14:textId="77777777" w:rsidTr="000859BB">
        <w:tc>
          <w:tcPr>
            <w:tcW w:w="1813" w:type="dxa"/>
            <w:gridSpan w:val="3"/>
            <w:tcBorders>
              <w:top w:val="single" w:sz="4" w:space="0" w:color="auto"/>
              <w:bottom w:val="single" w:sz="4" w:space="0" w:color="auto"/>
            </w:tcBorders>
          </w:tcPr>
          <w:p w14:paraId="446C7666" w14:textId="77777777" w:rsidR="003B749B" w:rsidRPr="0063082A" w:rsidRDefault="0067205C" w:rsidP="0063082A">
            <w:pPr>
              <w:tabs>
                <w:tab w:val="left" w:pos="5735"/>
              </w:tabs>
              <w:ind w:left="0" w:right="0" w:firstLine="0"/>
              <w:jc w:val="center"/>
              <w:rPr>
                <w:rFonts w:cstheme="minorHAnsi"/>
                <w:b/>
              </w:rPr>
            </w:pPr>
            <w:r w:rsidRPr="0067205C">
              <w:rPr>
                <w:rFonts w:cstheme="minorHAnsi"/>
                <w:b/>
              </w:rPr>
              <w:t>Q36</w:t>
            </w:r>
          </w:p>
        </w:tc>
        <w:tc>
          <w:tcPr>
            <w:tcW w:w="8190" w:type="dxa"/>
            <w:gridSpan w:val="6"/>
            <w:tcBorders>
              <w:top w:val="single" w:sz="4" w:space="0" w:color="auto"/>
              <w:bottom w:val="single" w:sz="4" w:space="0" w:color="auto"/>
            </w:tcBorders>
          </w:tcPr>
          <w:p w14:paraId="1007016C" w14:textId="77777777" w:rsidR="003B749B" w:rsidRPr="0063082A" w:rsidRDefault="00083632" w:rsidP="009A5BF1">
            <w:pPr>
              <w:tabs>
                <w:tab w:val="left" w:pos="5735"/>
              </w:tabs>
              <w:ind w:left="0" w:right="0" w:firstLine="0"/>
              <w:rPr>
                <w:rFonts w:cstheme="minorHAnsi"/>
                <w:b/>
              </w:rPr>
            </w:pPr>
            <w:r w:rsidRPr="00083632">
              <w:rPr>
                <w:rFonts w:cstheme="minorHAnsi"/>
                <w:b/>
              </w:rPr>
              <w:t>UL 94V-</w:t>
            </w:r>
            <w:r w:rsidR="009A5BF1">
              <w:rPr>
                <w:rFonts w:cstheme="minorHAnsi"/>
                <w:b/>
              </w:rPr>
              <w:t>0</w:t>
            </w:r>
            <w:r w:rsidRPr="00083632">
              <w:rPr>
                <w:rFonts w:cstheme="minorHAnsi"/>
                <w:b/>
              </w:rPr>
              <w:t xml:space="preserve"> required – material supplied must meet the requirements UL 94V-</w:t>
            </w:r>
            <w:r w:rsidR="009A5BF1">
              <w:rPr>
                <w:rFonts w:cstheme="minorHAnsi"/>
                <w:b/>
              </w:rPr>
              <w:t>0</w:t>
            </w:r>
            <w:r w:rsidRPr="00083632">
              <w:rPr>
                <w:rFonts w:cstheme="minorHAnsi"/>
                <w:b/>
              </w:rPr>
              <w:t>.</w:t>
            </w:r>
          </w:p>
        </w:tc>
      </w:tr>
      <w:tr w:rsidR="003B749B" w14:paraId="3CEE103D" w14:textId="77777777" w:rsidTr="000859BB">
        <w:tc>
          <w:tcPr>
            <w:tcW w:w="1813" w:type="dxa"/>
            <w:gridSpan w:val="3"/>
            <w:tcBorders>
              <w:top w:val="single" w:sz="4" w:space="0" w:color="auto"/>
              <w:bottom w:val="single" w:sz="4" w:space="0" w:color="auto"/>
            </w:tcBorders>
          </w:tcPr>
          <w:p w14:paraId="3EC536E9" w14:textId="77777777" w:rsidR="003B749B" w:rsidRPr="0063082A" w:rsidRDefault="009A5BF1" w:rsidP="009A5BF1">
            <w:pPr>
              <w:tabs>
                <w:tab w:val="left" w:pos="5735"/>
              </w:tabs>
              <w:ind w:left="0" w:right="0" w:firstLine="0"/>
              <w:jc w:val="center"/>
              <w:rPr>
                <w:rFonts w:cstheme="minorHAnsi"/>
                <w:b/>
              </w:rPr>
            </w:pPr>
            <w:r w:rsidRPr="009A5BF1">
              <w:rPr>
                <w:rFonts w:cstheme="minorHAnsi"/>
                <w:b/>
              </w:rPr>
              <w:t>Q3</w:t>
            </w:r>
            <w:r>
              <w:rPr>
                <w:rFonts w:cstheme="minorHAnsi"/>
                <w:b/>
              </w:rPr>
              <w:t>6</w:t>
            </w:r>
            <w:r w:rsidRPr="009A5BF1">
              <w:rPr>
                <w:rFonts w:cstheme="minorHAnsi"/>
                <w:b/>
              </w:rPr>
              <w:t>A</w:t>
            </w:r>
          </w:p>
        </w:tc>
        <w:tc>
          <w:tcPr>
            <w:tcW w:w="8190" w:type="dxa"/>
            <w:gridSpan w:val="6"/>
            <w:tcBorders>
              <w:top w:val="single" w:sz="4" w:space="0" w:color="auto"/>
              <w:bottom w:val="single" w:sz="4" w:space="0" w:color="auto"/>
            </w:tcBorders>
          </w:tcPr>
          <w:p w14:paraId="2ED8597E" w14:textId="77777777" w:rsidR="003B749B" w:rsidRPr="0063082A" w:rsidRDefault="009A5BF1" w:rsidP="009A5BF1">
            <w:pPr>
              <w:tabs>
                <w:tab w:val="left" w:pos="5735"/>
              </w:tabs>
              <w:ind w:left="0" w:right="0" w:firstLine="0"/>
              <w:rPr>
                <w:rFonts w:cstheme="minorHAnsi"/>
                <w:b/>
              </w:rPr>
            </w:pPr>
            <w:r w:rsidRPr="009A5BF1">
              <w:rPr>
                <w:rFonts w:cstheme="minorHAnsi"/>
                <w:b/>
              </w:rPr>
              <w:t>UL 94V-</w:t>
            </w:r>
            <w:r>
              <w:rPr>
                <w:rFonts w:cstheme="minorHAnsi"/>
                <w:b/>
              </w:rPr>
              <w:t>1</w:t>
            </w:r>
            <w:r w:rsidRPr="009A5BF1">
              <w:rPr>
                <w:rFonts w:cstheme="minorHAnsi"/>
                <w:b/>
              </w:rPr>
              <w:t xml:space="preserve"> required– material supplied must meet the requirements UL 94V-</w:t>
            </w:r>
            <w:r>
              <w:rPr>
                <w:rFonts w:cstheme="minorHAnsi"/>
                <w:b/>
              </w:rPr>
              <w:t>1</w:t>
            </w:r>
            <w:r w:rsidRPr="009A5BF1">
              <w:rPr>
                <w:rFonts w:cstheme="minorHAnsi"/>
                <w:b/>
              </w:rPr>
              <w:t>.</w:t>
            </w:r>
            <w:r>
              <w:rPr>
                <w:rFonts w:cstheme="minorHAnsi"/>
                <w:b/>
              </w:rPr>
              <w:t xml:space="preserve"> </w:t>
            </w:r>
          </w:p>
        </w:tc>
      </w:tr>
      <w:tr w:rsidR="00F93B0D" w14:paraId="00B7A5A8" w14:textId="77777777" w:rsidTr="000859BB">
        <w:tc>
          <w:tcPr>
            <w:tcW w:w="1813" w:type="dxa"/>
            <w:gridSpan w:val="3"/>
            <w:tcBorders>
              <w:top w:val="single" w:sz="4" w:space="0" w:color="auto"/>
              <w:bottom w:val="single" w:sz="4" w:space="0" w:color="auto"/>
            </w:tcBorders>
          </w:tcPr>
          <w:p w14:paraId="13F1C95B" w14:textId="77777777" w:rsidR="00F93B0D" w:rsidRPr="00367A95" w:rsidRDefault="00F93B0D" w:rsidP="00F93B0D">
            <w:pPr>
              <w:tabs>
                <w:tab w:val="left" w:pos="5735"/>
              </w:tabs>
              <w:ind w:left="0" w:right="0" w:firstLine="0"/>
              <w:jc w:val="center"/>
              <w:rPr>
                <w:rFonts w:cstheme="minorHAnsi"/>
                <w:b/>
              </w:rPr>
            </w:pPr>
            <w:r w:rsidRPr="00F93B0D">
              <w:rPr>
                <w:rFonts w:cstheme="minorHAnsi"/>
                <w:b/>
              </w:rPr>
              <w:t>Q36</w:t>
            </w:r>
            <w:r>
              <w:rPr>
                <w:rFonts w:cstheme="minorHAnsi"/>
                <w:b/>
              </w:rPr>
              <w:t>B</w:t>
            </w:r>
          </w:p>
        </w:tc>
        <w:tc>
          <w:tcPr>
            <w:tcW w:w="8190" w:type="dxa"/>
            <w:gridSpan w:val="6"/>
            <w:tcBorders>
              <w:top w:val="single" w:sz="4" w:space="0" w:color="auto"/>
              <w:bottom w:val="single" w:sz="4" w:space="0" w:color="auto"/>
            </w:tcBorders>
          </w:tcPr>
          <w:p w14:paraId="3DC66FB1" w14:textId="77777777" w:rsidR="00F93B0D" w:rsidRPr="00367A95" w:rsidRDefault="00F93B0D" w:rsidP="00F93B0D">
            <w:pPr>
              <w:tabs>
                <w:tab w:val="left" w:pos="5735"/>
              </w:tabs>
              <w:ind w:left="0" w:right="0" w:firstLine="0"/>
              <w:rPr>
                <w:rFonts w:cstheme="minorHAnsi"/>
                <w:b/>
              </w:rPr>
            </w:pPr>
            <w:r w:rsidRPr="00F93B0D">
              <w:rPr>
                <w:rFonts w:cstheme="minorHAnsi"/>
                <w:b/>
              </w:rPr>
              <w:t>UL 94V-</w:t>
            </w:r>
            <w:r>
              <w:rPr>
                <w:rFonts w:cstheme="minorHAnsi"/>
                <w:b/>
              </w:rPr>
              <w:t>2</w:t>
            </w:r>
            <w:r w:rsidRPr="00F93B0D">
              <w:rPr>
                <w:rFonts w:cstheme="minorHAnsi"/>
                <w:b/>
              </w:rPr>
              <w:t xml:space="preserve"> required– material supplied must meet the requirements UL 94V-</w:t>
            </w:r>
            <w:r>
              <w:rPr>
                <w:rFonts w:cstheme="minorHAnsi"/>
                <w:b/>
              </w:rPr>
              <w:t>2</w:t>
            </w:r>
            <w:r w:rsidRPr="00F93B0D">
              <w:rPr>
                <w:rFonts w:cstheme="minorHAnsi"/>
                <w:b/>
              </w:rPr>
              <w:t>.</w:t>
            </w:r>
          </w:p>
        </w:tc>
      </w:tr>
      <w:tr w:rsidR="003B749B" w14:paraId="62BB824E" w14:textId="77777777" w:rsidTr="000859BB">
        <w:tc>
          <w:tcPr>
            <w:tcW w:w="1813" w:type="dxa"/>
            <w:gridSpan w:val="3"/>
            <w:tcBorders>
              <w:top w:val="single" w:sz="4" w:space="0" w:color="auto"/>
              <w:bottom w:val="single" w:sz="4" w:space="0" w:color="auto"/>
            </w:tcBorders>
          </w:tcPr>
          <w:p w14:paraId="205AD508" w14:textId="77777777" w:rsidR="003B749B" w:rsidRPr="0063082A" w:rsidRDefault="00367A95" w:rsidP="0063082A">
            <w:pPr>
              <w:tabs>
                <w:tab w:val="left" w:pos="5735"/>
              </w:tabs>
              <w:ind w:left="0" w:right="0" w:firstLine="0"/>
              <w:jc w:val="center"/>
              <w:rPr>
                <w:rFonts w:cstheme="minorHAnsi"/>
                <w:b/>
              </w:rPr>
            </w:pPr>
            <w:r w:rsidRPr="00367A95">
              <w:rPr>
                <w:rFonts w:cstheme="minorHAnsi"/>
                <w:b/>
              </w:rPr>
              <w:t>Q41</w:t>
            </w:r>
          </w:p>
        </w:tc>
        <w:tc>
          <w:tcPr>
            <w:tcW w:w="8190" w:type="dxa"/>
            <w:gridSpan w:val="6"/>
            <w:tcBorders>
              <w:top w:val="single" w:sz="4" w:space="0" w:color="auto"/>
              <w:bottom w:val="single" w:sz="4" w:space="0" w:color="auto"/>
            </w:tcBorders>
          </w:tcPr>
          <w:p w14:paraId="57AB53D2" w14:textId="77777777" w:rsidR="003B749B" w:rsidRPr="0063082A" w:rsidRDefault="00367A95" w:rsidP="0063082A">
            <w:pPr>
              <w:tabs>
                <w:tab w:val="left" w:pos="5735"/>
              </w:tabs>
              <w:ind w:left="0" w:right="0" w:firstLine="0"/>
              <w:rPr>
                <w:rFonts w:cstheme="minorHAnsi"/>
                <w:b/>
              </w:rPr>
            </w:pPr>
            <w:r w:rsidRPr="00367A95">
              <w:rPr>
                <w:rFonts w:cstheme="minorHAnsi"/>
                <w:b/>
              </w:rPr>
              <w:t>Standard Level Packaging</w:t>
            </w:r>
          </w:p>
        </w:tc>
      </w:tr>
      <w:tr w:rsidR="003B749B" w14:paraId="398C8D24" w14:textId="77777777" w:rsidTr="000859BB">
        <w:tc>
          <w:tcPr>
            <w:tcW w:w="1813" w:type="dxa"/>
            <w:gridSpan w:val="3"/>
            <w:tcBorders>
              <w:top w:val="single" w:sz="4" w:space="0" w:color="auto"/>
              <w:bottom w:val="single" w:sz="4" w:space="0" w:color="auto"/>
            </w:tcBorders>
          </w:tcPr>
          <w:p w14:paraId="4E82D8C8" w14:textId="77777777" w:rsidR="003B749B" w:rsidRPr="0063082A" w:rsidRDefault="00367A95" w:rsidP="0063082A">
            <w:pPr>
              <w:tabs>
                <w:tab w:val="left" w:pos="5735"/>
              </w:tabs>
              <w:ind w:left="0" w:right="0" w:firstLine="0"/>
              <w:jc w:val="center"/>
              <w:rPr>
                <w:rFonts w:cstheme="minorHAnsi"/>
                <w:b/>
              </w:rPr>
            </w:pPr>
            <w:r w:rsidRPr="00367A95">
              <w:rPr>
                <w:rFonts w:cstheme="minorHAnsi"/>
                <w:b/>
              </w:rPr>
              <w:t>Q42</w:t>
            </w:r>
          </w:p>
        </w:tc>
        <w:tc>
          <w:tcPr>
            <w:tcW w:w="8190" w:type="dxa"/>
            <w:gridSpan w:val="6"/>
            <w:tcBorders>
              <w:top w:val="single" w:sz="4" w:space="0" w:color="auto"/>
              <w:bottom w:val="single" w:sz="4" w:space="0" w:color="auto"/>
            </w:tcBorders>
          </w:tcPr>
          <w:p w14:paraId="0CC34075" w14:textId="77777777" w:rsidR="003B749B" w:rsidRPr="0063082A" w:rsidRDefault="00367A95" w:rsidP="0063082A">
            <w:pPr>
              <w:tabs>
                <w:tab w:val="left" w:pos="5735"/>
              </w:tabs>
              <w:ind w:left="0" w:right="0" w:firstLine="0"/>
              <w:rPr>
                <w:rFonts w:cstheme="minorHAnsi"/>
                <w:b/>
              </w:rPr>
            </w:pPr>
            <w:r w:rsidRPr="00367A95">
              <w:rPr>
                <w:rFonts w:cstheme="minorHAnsi"/>
                <w:b/>
              </w:rPr>
              <w:t>Special Packaging requirements noted on Purchase Order.</w:t>
            </w:r>
          </w:p>
        </w:tc>
      </w:tr>
      <w:tr w:rsidR="003B749B" w14:paraId="725D150E" w14:textId="77777777" w:rsidTr="000859BB">
        <w:tc>
          <w:tcPr>
            <w:tcW w:w="1813" w:type="dxa"/>
            <w:gridSpan w:val="3"/>
            <w:tcBorders>
              <w:top w:val="single" w:sz="4" w:space="0" w:color="auto"/>
              <w:bottom w:val="single" w:sz="4" w:space="0" w:color="auto"/>
            </w:tcBorders>
          </w:tcPr>
          <w:p w14:paraId="600F603D" w14:textId="77777777" w:rsidR="003B749B" w:rsidRPr="0063082A" w:rsidRDefault="00367A95" w:rsidP="0063082A">
            <w:pPr>
              <w:tabs>
                <w:tab w:val="left" w:pos="5735"/>
              </w:tabs>
              <w:ind w:left="0" w:right="0" w:firstLine="0"/>
              <w:jc w:val="center"/>
              <w:rPr>
                <w:rFonts w:cstheme="minorHAnsi"/>
                <w:b/>
              </w:rPr>
            </w:pPr>
            <w:r w:rsidRPr="00367A95">
              <w:rPr>
                <w:rFonts w:cstheme="minorHAnsi"/>
                <w:b/>
              </w:rPr>
              <w:t>Q43</w:t>
            </w:r>
          </w:p>
        </w:tc>
        <w:tc>
          <w:tcPr>
            <w:tcW w:w="8190" w:type="dxa"/>
            <w:gridSpan w:val="6"/>
            <w:tcBorders>
              <w:top w:val="single" w:sz="4" w:space="0" w:color="auto"/>
              <w:bottom w:val="single" w:sz="4" w:space="0" w:color="auto"/>
            </w:tcBorders>
          </w:tcPr>
          <w:p w14:paraId="48EBECE9" w14:textId="77777777" w:rsidR="00367A95" w:rsidRPr="00367A95" w:rsidRDefault="00367A95" w:rsidP="00367A95">
            <w:pPr>
              <w:tabs>
                <w:tab w:val="left" w:pos="5735"/>
              </w:tabs>
              <w:ind w:left="0" w:right="0" w:firstLine="0"/>
              <w:rPr>
                <w:rFonts w:cstheme="minorHAnsi"/>
                <w:b/>
              </w:rPr>
            </w:pPr>
            <w:r w:rsidRPr="00367A95">
              <w:rPr>
                <w:rFonts w:cstheme="minorHAnsi"/>
                <w:b/>
              </w:rPr>
              <w:t xml:space="preserve">Mercury Contamination – Supplies furnished under this purchase order shall not </w:t>
            </w:r>
          </w:p>
          <w:p w14:paraId="1DEC7DF0" w14:textId="77777777" w:rsidR="00367A95" w:rsidRPr="00367A95" w:rsidRDefault="00367A95" w:rsidP="00367A95">
            <w:pPr>
              <w:tabs>
                <w:tab w:val="left" w:pos="5735"/>
              </w:tabs>
              <w:ind w:left="0" w:right="0" w:firstLine="0"/>
              <w:rPr>
                <w:rFonts w:cstheme="minorHAnsi"/>
                <w:b/>
              </w:rPr>
            </w:pPr>
            <w:r w:rsidRPr="00367A95">
              <w:rPr>
                <w:rFonts w:cstheme="minorHAnsi"/>
                <w:b/>
              </w:rPr>
              <w:t xml:space="preserve">contain metallic mercury or mercury compounds and shall be free from mercury </w:t>
            </w:r>
          </w:p>
          <w:p w14:paraId="14A82B1E" w14:textId="77777777" w:rsidR="00367A95" w:rsidRPr="00367A95" w:rsidRDefault="00367A95" w:rsidP="00367A95">
            <w:pPr>
              <w:tabs>
                <w:tab w:val="left" w:pos="5735"/>
              </w:tabs>
              <w:ind w:left="0" w:right="0" w:firstLine="0"/>
              <w:rPr>
                <w:rFonts w:cstheme="minorHAnsi"/>
                <w:b/>
              </w:rPr>
            </w:pPr>
            <w:r w:rsidRPr="00367A95">
              <w:rPr>
                <w:rFonts w:cstheme="minorHAnsi"/>
                <w:b/>
              </w:rPr>
              <w:t xml:space="preserve">contamination. Mercury contamination of the supplies will be cause for rejection </w:t>
            </w:r>
          </w:p>
          <w:p w14:paraId="128AE9F4" w14:textId="77777777" w:rsidR="00367A95" w:rsidRPr="00367A95" w:rsidRDefault="00367A95" w:rsidP="00367A95">
            <w:pPr>
              <w:tabs>
                <w:tab w:val="left" w:pos="5735"/>
              </w:tabs>
              <w:ind w:left="0" w:right="0" w:firstLine="0"/>
              <w:rPr>
                <w:rFonts w:cstheme="minorHAnsi"/>
                <w:b/>
              </w:rPr>
            </w:pPr>
            <w:r w:rsidRPr="00367A95">
              <w:rPr>
                <w:rFonts w:cstheme="minorHAnsi"/>
                <w:b/>
              </w:rPr>
              <w:t xml:space="preserve">of the material. The supplier is required to furnish a certificate stating that the </w:t>
            </w:r>
          </w:p>
          <w:p w14:paraId="763DF720" w14:textId="77777777" w:rsidR="00367A95" w:rsidRPr="00367A95" w:rsidRDefault="00367A95" w:rsidP="00367A95">
            <w:pPr>
              <w:tabs>
                <w:tab w:val="left" w:pos="5735"/>
              </w:tabs>
              <w:ind w:left="0" w:right="0" w:firstLine="0"/>
              <w:rPr>
                <w:rFonts w:cstheme="minorHAnsi"/>
                <w:b/>
              </w:rPr>
            </w:pPr>
            <w:r w:rsidRPr="00367A95">
              <w:rPr>
                <w:rFonts w:cstheme="minorHAnsi"/>
                <w:b/>
              </w:rPr>
              <w:t xml:space="preserve">supplies furnished under this order contain no metallic mercury or mercury </w:t>
            </w:r>
          </w:p>
          <w:p w14:paraId="423E7D63" w14:textId="77777777" w:rsidR="003B749B" w:rsidRPr="0063082A" w:rsidRDefault="00367A95" w:rsidP="00367A95">
            <w:pPr>
              <w:tabs>
                <w:tab w:val="left" w:pos="5735"/>
              </w:tabs>
              <w:ind w:left="0" w:right="0" w:firstLine="0"/>
              <w:rPr>
                <w:rFonts w:cstheme="minorHAnsi"/>
                <w:b/>
              </w:rPr>
            </w:pPr>
            <w:r w:rsidRPr="00367A95">
              <w:rPr>
                <w:rFonts w:cstheme="minorHAnsi"/>
                <w:b/>
              </w:rPr>
              <w:t>compounds.</w:t>
            </w:r>
          </w:p>
        </w:tc>
      </w:tr>
      <w:tr w:rsidR="00083632" w14:paraId="78A9404C" w14:textId="77777777" w:rsidTr="000859BB">
        <w:tc>
          <w:tcPr>
            <w:tcW w:w="1813" w:type="dxa"/>
            <w:gridSpan w:val="3"/>
            <w:tcBorders>
              <w:top w:val="single" w:sz="4" w:space="0" w:color="auto"/>
              <w:bottom w:val="single" w:sz="4" w:space="0" w:color="auto"/>
            </w:tcBorders>
          </w:tcPr>
          <w:p w14:paraId="77FDAEF9" w14:textId="77777777" w:rsidR="00083632" w:rsidRPr="0063082A" w:rsidRDefault="00367A95" w:rsidP="0063082A">
            <w:pPr>
              <w:tabs>
                <w:tab w:val="left" w:pos="5735"/>
              </w:tabs>
              <w:ind w:left="0" w:right="0" w:firstLine="0"/>
              <w:jc w:val="center"/>
              <w:rPr>
                <w:rFonts w:cstheme="minorHAnsi"/>
                <w:b/>
              </w:rPr>
            </w:pPr>
            <w:r w:rsidRPr="00367A95">
              <w:rPr>
                <w:rFonts w:cstheme="minorHAnsi"/>
                <w:b/>
              </w:rPr>
              <w:t>Q50</w:t>
            </w:r>
          </w:p>
        </w:tc>
        <w:tc>
          <w:tcPr>
            <w:tcW w:w="8190" w:type="dxa"/>
            <w:gridSpan w:val="6"/>
            <w:tcBorders>
              <w:top w:val="single" w:sz="4" w:space="0" w:color="auto"/>
              <w:bottom w:val="single" w:sz="4" w:space="0" w:color="auto"/>
            </w:tcBorders>
          </w:tcPr>
          <w:p w14:paraId="5A2E6E15" w14:textId="77777777" w:rsidR="00367A95" w:rsidRPr="00367A95" w:rsidRDefault="00367A95" w:rsidP="00367A95">
            <w:pPr>
              <w:tabs>
                <w:tab w:val="left" w:pos="5735"/>
              </w:tabs>
              <w:ind w:left="0" w:right="0" w:firstLine="0"/>
              <w:rPr>
                <w:rFonts w:cstheme="minorHAnsi"/>
                <w:b/>
              </w:rPr>
            </w:pPr>
            <w:r w:rsidRPr="00367A95">
              <w:rPr>
                <w:rFonts w:cstheme="minorHAnsi"/>
                <w:b/>
              </w:rPr>
              <w:t xml:space="preserve">Delegation of Verification – inspection or tests are delegated to the supplier per </w:t>
            </w:r>
          </w:p>
          <w:p w14:paraId="4241FD8F" w14:textId="77777777" w:rsidR="00083632" w:rsidRPr="0063082A" w:rsidRDefault="00367A95" w:rsidP="00367A95">
            <w:pPr>
              <w:tabs>
                <w:tab w:val="left" w:pos="5735"/>
              </w:tabs>
              <w:ind w:left="0" w:right="0" w:firstLine="0"/>
              <w:rPr>
                <w:rFonts w:cstheme="minorHAnsi"/>
                <w:b/>
              </w:rPr>
            </w:pPr>
            <w:r w:rsidRPr="00367A95">
              <w:rPr>
                <w:rFonts w:cstheme="minorHAnsi"/>
                <w:b/>
              </w:rPr>
              <w:t>the attached detail.</w:t>
            </w:r>
          </w:p>
        </w:tc>
      </w:tr>
      <w:tr w:rsidR="00083632" w14:paraId="531AE1D9" w14:textId="77777777" w:rsidTr="000859BB">
        <w:tc>
          <w:tcPr>
            <w:tcW w:w="1813" w:type="dxa"/>
            <w:gridSpan w:val="3"/>
            <w:tcBorders>
              <w:top w:val="single" w:sz="4" w:space="0" w:color="auto"/>
              <w:bottom w:val="single" w:sz="4" w:space="0" w:color="auto"/>
            </w:tcBorders>
          </w:tcPr>
          <w:p w14:paraId="10148C4A" w14:textId="77777777" w:rsidR="00083632" w:rsidRPr="0063082A" w:rsidRDefault="00367A95" w:rsidP="0063082A">
            <w:pPr>
              <w:tabs>
                <w:tab w:val="left" w:pos="5735"/>
              </w:tabs>
              <w:ind w:left="0" w:right="0" w:firstLine="0"/>
              <w:jc w:val="center"/>
              <w:rPr>
                <w:rFonts w:cstheme="minorHAnsi"/>
                <w:b/>
              </w:rPr>
            </w:pPr>
            <w:r w:rsidRPr="00367A95">
              <w:rPr>
                <w:rFonts w:cstheme="minorHAnsi"/>
                <w:b/>
              </w:rPr>
              <w:t>Q60</w:t>
            </w:r>
          </w:p>
        </w:tc>
        <w:tc>
          <w:tcPr>
            <w:tcW w:w="8190" w:type="dxa"/>
            <w:gridSpan w:val="6"/>
            <w:tcBorders>
              <w:top w:val="single" w:sz="4" w:space="0" w:color="auto"/>
              <w:bottom w:val="single" w:sz="4" w:space="0" w:color="auto"/>
            </w:tcBorders>
          </w:tcPr>
          <w:p w14:paraId="7F569CEA" w14:textId="77777777" w:rsidR="00367A95" w:rsidRPr="00367A95" w:rsidRDefault="00367A95" w:rsidP="00367A95">
            <w:pPr>
              <w:tabs>
                <w:tab w:val="left" w:pos="5735"/>
              </w:tabs>
              <w:ind w:left="0" w:right="0" w:firstLine="0"/>
              <w:rPr>
                <w:rFonts w:cstheme="minorHAnsi"/>
                <w:b/>
              </w:rPr>
            </w:pPr>
            <w:r w:rsidRPr="00367A95">
              <w:rPr>
                <w:rFonts w:cstheme="minorHAnsi"/>
                <w:b/>
              </w:rPr>
              <w:t xml:space="preserve">Right of Entry – the Supplier shall allow Woven Electronics representatives, </w:t>
            </w:r>
            <w:proofErr w:type="gramStart"/>
            <w:r w:rsidRPr="00367A95">
              <w:rPr>
                <w:rFonts w:cstheme="minorHAnsi"/>
                <w:b/>
              </w:rPr>
              <w:t>our</w:t>
            </w:r>
            <w:proofErr w:type="gramEnd"/>
            <w:r w:rsidRPr="00367A95">
              <w:rPr>
                <w:rFonts w:cstheme="minorHAnsi"/>
                <w:b/>
              </w:rPr>
              <w:t xml:space="preserve"> </w:t>
            </w:r>
          </w:p>
          <w:p w14:paraId="38CEB964" w14:textId="77777777" w:rsidR="00367A95" w:rsidRPr="00367A95" w:rsidRDefault="00367A95" w:rsidP="00367A95">
            <w:pPr>
              <w:tabs>
                <w:tab w:val="left" w:pos="5735"/>
              </w:tabs>
              <w:ind w:left="0" w:right="0" w:firstLine="0"/>
              <w:rPr>
                <w:rFonts w:cstheme="minorHAnsi"/>
                <w:b/>
              </w:rPr>
            </w:pPr>
            <w:r w:rsidRPr="00367A95">
              <w:rPr>
                <w:rFonts w:cstheme="minorHAnsi"/>
                <w:b/>
              </w:rPr>
              <w:t xml:space="preserve">customer, and regulatory agencies the right of entry to facilities as necessary to </w:t>
            </w:r>
          </w:p>
          <w:p w14:paraId="6DAAF8E2" w14:textId="77777777" w:rsidR="00083632" w:rsidRPr="0063082A" w:rsidRDefault="00367A95" w:rsidP="00367A95">
            <w:pPr>
              <w:tabs>
                <w:tab w:val="left" w:pos="5735"/>
              </w:tabs>
              <w:ind w:left="0" w:right="0" w:firstLine="0"/>
              <w:rPr>
                <w:rFonts w:cstheme="minorHAnsi"/>
                <w:b/>
              </w:rPr>
            </w:pPr>
            <w:r w:rsidRPr="00367A95">
              <w:rPr>
                <w:rFonts w:cstheme="minorHAnsi"/>
                <w:b/>
              </w:rPr>
              <w:lastRenderedPageBreak/>
              <w:t>determine and verify the quality of contracted work.</w:t>
            </w:r>
          </w:p>
        </w:tc>
      </w:tr>
      <w:tr w:rsidR="00083632" w14:paraId="1FC61183" w14:textId="77777777" w:rsidTr="000859BB">
        <w:tc>
          <w:tcPr>
            <w:tcW w:w="1813" w:type="dxa"/>
            <w:gridSpan w:val="3"/>
            <w:tcBorders>
              <w:top w:val="single" w:sz="4" w:space="0" w:color="auto"/>
              <w:bottom w:val="single" w:sz="4" w:space="0" w:color="auto"/>
            </w:tcBorders>
          </w:tcPr>
          <w:p w14:paraId="49572377" w14:textId="77777777" w:rsidR="00083632" w:rsidRPr="0063082A" w:rsidRDefault="00DE38F5" w:rsidP="0063082A">
            <w:pPr>
              <w:tabs>
                <w:tab w:val="left" w:pos="5735"/>
              </w:tabs>
              <w:ind w:left="0" w:right="0" w:firstLine="0"/>
              <w:jc w:val="center"/>
              <w:rPr>
                <w:rFonts w:cstheme="minorHAnsi"/>
                <w:b/>
              </w:rPr>
            </w:pPr>
            <w:r w:rsidRPr="00DE38F5">
              <w:rPr>
                <w:rFonts w:cstheme="minorHAnsi"/>
                <w:b/>
              </w:rPr>
              <w:lastRenderedPageBreak/>
              <w:t>Q61</w:t>
            </w:r>
          </w:p>
        </w:tc>
        <w:tc>
          <w:tcPr>
            <w:tcW w:w="8190" w:type="dxa"/>
            <w:gridSpan w:val="6"/>
            <w:tcBorders>
              <w:top w:val="single" w:sz="4" w:space="0" w:color="auto"/>
              <w:bottom w:val="single" w:sz="4" w:space="0" w:color="auto"/>
            </w:tcBorders>
          </w:tcPr>
          <w:p w14:paraId="2EF859B5" w14:textId="77777777" w:rsidR="00DE38F5" w:rsidRPr="00DE38F5" w:rsidRDefault="00DE38F5" w:rsidP="00DE38F5">
            <w:pPr>
              <w:tabs>
                <w:tab w:val="left" w:pos="5735"/>
              </w:tabs>
              <w:ind w:left="0" w:right="0" w:firstLine="0"/>
              <w:rPr>
                <w:rFonts w:cstheme="minorHAnsi"/>
                <w:b/>
              </w:rPr>
            </w:pPr>
            <w:r w:rsidRPr="00DE38F5">
              <w:rPr>
                <w:rFonts w:cstheme="minorHAnsi"/>
                <w:b/>
              </w:rPr>
              <w:t xml:space="preserve">Notification of Transfer of Work – Woven Electronics must be notified when </w:t>
            </w:r>
          </w:p>
          <w:p w14:paraId="0896478E" w14:textId="77777777" w:rsidR="00DE38F5" w:rsidRPr="00DE38F5" w:rsidRDefault="00DE38F5" w:rsidP="00DE38F5">
            <w:pPr>
              <w:tabs>
                <w:tab w:val="left" w:pos="5735"/>
              </w:tabs>
              <w:ind w:left="0" w:right="0" w:firstLine="0"/>
              <w:rPr>
                <w:rFonts w:cstheme="minorHAnsi"/>
                <w:b/>
              </w:rPr>
            </w:pPr>
            <w:r w:rsidRPr="00DE38F5">
              <w:rPr>
                <w:rFonts w:cstheme="minorHAnsi"/>
                <w:b/>
              </w:rPr>
              <w:t xml:space="preserve">manufacture / assembly of Source Controlled Drawing parts are re-located or </w:t>
            </w:r>
          </w:p>
          <w:p w14:paraId="0843BB0D" w14:textId="77777777" w:rsidR="00DE38F5" w:rsidRPr="00DE38F5" w:rsidRDefault="00DE38F5" w:rsidP="00DE38F5">
            <w:pPr>
              <w:tabs>
                <w:tab w:val="left" w:pos="5735"/>
              </w:tabs>
              <w:ind w:left="0" w:right="0" w:firstLine="0"/>
              <w:rPr>
                <w:rFonts w:cstheme="minorHAnsi"/>
                <w:b/>
              </w:rPr>
            </w:pPr>
            <w:r w:rsidRPr="00DE38F5">
              <w:rPr>
                <w:rFonts w:cstheme="minorHAnsi"/>
                <w:b/>
              </w:rPr>
              <w:t xml:space="preserve">other substantial changes to the production line occur. </w:t>
            </w:r>
            <w:proofErr w:type="gramStart"/>
            <w:r w:rsidRPr="00DE38F5">
              <w:rPr>
                <w:rFonts w:cstheme="minorHAnsi"/>
                <w:b/>
              </w:rPr>
              <w:t>30 day</w:t>
            </w:r>
            <w:proofErr w:type="gramEnd"/>
            <w:r w:rsidRPr="00DE38F5">
              <w:rPr>
                <w:rFonts w:cstheme="minorHAnsi"/>
                <w:b/>
              </w:rPr>
              <w:t xml:space="preserve"> prior notification is </w:t>
            </w:r>
          </w:p>
          <w:p w14:paraId="296B987F" w14:textId="77777777" w:rsidR="00083632" w:rsidRPr="0063082A" w:rsidRDefault="00DE38F5" w:rsidP="00DE38F5">
            <w:pPr>
              <w:tabs>
                <w:tab w:val="left" w:pos="5735"/>
              </w:tabs>
              <w:ind w:left="0" w:right="0" w:firstLine="0"/>
              <w:rPr>
                <w:rFonts w:cstheme="minorHAnsi"/>
                <w:b/>
              </w:rPr>
            </w:pPr>
            <w:r w:rsidRPr="00DE38F5">
              <w:rPr>
                <w:rFonts w:cstheme="minorHAnsi"/>
                <w:b/>
              </w:rPr>
              <w:t>requested.</w:t>
            </w:r>
          </w:p>
        </w:tc>
      </w:tr>
      <w:tr w:rsidR="00083632" w14:paraId="65B5A692" w14:textId="77777777" w:rsidTr="000859BB">
        <w:tc>
          <w:tcPr>
            <w:tcW w:w="1813" w:type="dxa"/>
            <w:gridSpan w:val="3"/>
            <w:tcBorders>
              <w:top w:val="single" w:sz="4" w:space="0" w:color="auto"/>
              <w:bottom w:val="single" w:sz="4" w:space="0" w:color="auto"/>
            </w:tcBorders>
          </w:tcPr>
          <w:p w14:paraId="0C9A8C1C" w14:textId="77777777" w:rsidR="00083632" w:rsidRPr="0063082A" w:rsidRDefault="00DE38F5" w:rsidP="0063082A">
            <w:pPr>
              <w:tabs>
                <w:tab w:val="left" w:pos="5735"/>
              </w:tabs>
              <w:ind w:left="0" w:right="0" w:firstLine="0"/>
              <w:jc w:val="center"/>
              <w:rPr>
                <w:rFonts w:cstheme="minorHAnsi"/>
                <w:b/>
              </w:rPr>
            </w:pPr>
            <w:r w:rsidRPr="00DE38F5">
              <w:rPr>
                <w:rFonts w:cstheme="minorHAnsi"/>
                <w:b/>
              </w:rPr>
              <w:t>Q70</w:t>
            </w:r>
          </w:p>
        </w:tc>
        <w:tc>
          <w:tcPr>
            <w:tcW w:w="8190" w:type="dxa"/>
            <w:gridSpan w:val="6"/>
            <w:tcBorders>
              <w:top w:val="single" w:sz="4" w:space="0" w:color="auto"/>
              <w:bottom w:val="single" w:sz="4" w:space="0" w:color="auto"/>
            </w:tcBorders>
          </w:tcPr>
          <w:p w14:paraId="1FFDC685" w14:textId="77777777" w:rsidR="00083632" w:rsidRPr="0063082A" w:rsidRDefault="00DE38F5" w:rsidP="0063082A">
            <w:pPr>
              <w:tabs>
                <w:tab w:val="left" w:pos="5735"/>
              </w:tabs>
              <w:ind w:left="0" w:right="0" w:firstLine="0"/>
              <w:rPr>
                <w:rFonts w:cstheme="minorHAnsi"/>
                <w:b/>
              </w:rPr>
            </w:pPr>
            <w:r w:rsidRPr="00DE38F5">
              <w:rPr>
                <w:rFonts w:cstheme="minorHAnsi"/>
                <w:b/>
              </w:rPr>
              <w:t>RoHS – Items are required to be RoHS compliant.</w:t>
            </w:r>
          </w:p>
        </w:tc>
      </w:tr>
      <w:tr w:rsidR="00083632" w14:paraId="73FE3169" w14:textId="77777777" w:rsidTr="000859BB">
        <w:tc>
          <w:tcPr>
            <w:tcW w:w="1813" w:type="dxa"/>
            <w:gridSpan w:val="3"/>
            <w:tcBorders>
              <w:top w:val="single" w:sz="4" w:space="0" w:color="auto"/>
              <w:bottom w:val="single" w:sz="4" w:space="0" w:color="auto"/>
            </w:tcBorders>
          </w:tcPr>
          <w:p w14:paraId="1DFFE035" w14:textId="77777777" w:rsidR="00083632" w:rsidRPr="0063082A" w:rsidRDefault="00DE38F5" w:rsidP="0063082A">
            <w:pPr>
              <w:tabs>
                <w:tab w:val="left" w:pos="5735"/>
              </w:tabs>
              <w:ind w:left="0" w:right="0" w:firstLine="0"/>
              <w:jc w:val="center"/>
              <w:rPr>
                <w:rFonts w:cstheme="minorHAnsi"/>
                <w:b/>
              </w:rPr>
            </w:pPr>
            <w:r w:rsidRPr="00DE38F5">
              <w:rPr>
                <w:rFonts w:cstheme="minorHAnsi"/>
                <w:b/>
              </w:rPr>
              <w:t>Q75</w:t>
            </w:r>
          </w:p>
        </w:tc>
        <w:tc>
          <w:tcPr>
            <w:tcW w:w="8190" w:type="dxa"/>
            <w:gridSpan w:val="6"/>
            <w:tcBorders>
              <w:top w:val="single" w:sz="4" w:space="0" w:color="auto"/>
              <w:bottom w:val="single" w:sz="4" w:space="0" w:color="auto"/>
            </w:tcBorders>
          </w:tcPr>
          <w:p w14:paraId="7C49209A" w14:textId="77777777" w:rsidR="00916001" w:rsidRPr="00916001" w:rsidRDefault="00916001" w:rsidP="00916001">
            <w:pPr>
              <w:tabs>
                <w:tab w:val="left" w:pos="5735"/>
              </w:tabs>
              <w:ind w:left="0" w:right="0" w:firstLine="0"/>
              <w:rPr>
                <w:rFonts w:cstheme="minorHAnsi"/>
                <w:b/>
              </w:rPr>
            </w:pPr>
            <w:r w:rsidRPr="00916001">
              <w:rPr>
                <w:rFonts w:cstheme="minorHAnsi"/>
                <w:b/>
              </w:rPr>
              <w:t xml:space="preserve">Requirements for Soldered / Plated Electrical / Electronic components - Items </w:t>
            </w:r>
          </w:p>
          <w:p w14:paraId="1C749B80" w14:textId="77777777" w:rsidR="00916001" w:rsidRPr="00916001" w:rsidRDefault="00916001" w:rsidP="00916001">
            <w:pPr>
              <w:tabs>
                <w:tab w:val="left" w:pos="5735"/>
              </w:tabs>
              <w:ind w:left="0" w:right="0" w:firstLine="0"/>
              <w:rPr>
                <w:rFonts w:cstheme="minorHAnsi"/>
                <w:b/>
              </w:rPr>
            </w:pPr>
            <w:r w:rsidRPr="00916001">
              <w:rPr>
                <w:rFonts w:cstheme="minorHAnsi"/>
                <w:b/>
              </w:rPr>
              <w:t xml:space="preserve">provided on this purchase order SHALL NOT HAVE PURE TIN finishes. </w:t>
            </w:r>
          </w:p>
          <w:p w14:paraId="407E322D" w14:textId="77777777" w:rsidR="00916001" w:rsidRPr="00916001" w:rsidRDefault="00916001" w:rsidP="00916001">
            <w:pPr>
              <w:tabs>
                <w:tab w:val="left" w:pos="5735"/>
              </w:tabs>
              <w:ind w:left="0" w:right="0" w:firstLine="0"/>
              <w:rPr>
                <w:rFonts w:cstheme="minorHAnsi"/>
                <w:b/>
              </w:rPr>
            </w:pPr>
            <w:r w:rsidRPr="00916001">
              <w:rPr>
                <w:rFonts w:cstheme="minorHAnsi"/>
                <w:b/>
              </w:rPr>
              <w:t xml:space="preserve">Additionally, any tin-lead plating or solder process/processing shall result in a </w:t>
            </w:r>
          </w:p>
          <w:p w14:paraId="4457B66C" w14:textId="77777777" w:rsidR="00083632" w:rsidRPr="0063082A" w:rsidRDefault="00916001" w:rsidP="00916001">
            <w:pPr>
              <w:tabs>
                <w:tab w:val="left" w:pos="5735"/>
              </w:tabs>
              <w:ind w:left="0" w:right="0" w:firstLine="0"/>
              <w:rPr>
                <w:rFonts w:cstheme="minorHAnsi"/>
                <w:b/>
              </w:rPr>
            </w:pPr>
            <w:r w:rsidRPr="00916001">
              <w:rPr>
                <w:rFonts w:cstheme="minorHAnsi"/>
                <w:b/>
              </w:rPr>
              <w:t>finish of not less than 3% lead composition.</w:t>
            </w:r>
          </w:p>
        </w:tc>
      </w:tr>
      <w:tr w:rsidR="00083632" w14:paraId="4CBF2E9E" w14:textId="77777777" w:rsidTr="000859BB">
        <w:tc>
          <w:tcPr>
            <w:tcW w:w="1813" w:type="dxa"/>
            <w:gridSpan w:val="3"/>
            <w:tcBorders>
              <w:top w:val="single" w:sz="4" w:space="0" w:color="auto"/>
              <w:bottom w:val="single" w:sz="4" w:space="0" w:color="auto"/>
            </w:tcBorders>
          </w:tcPr>
          <w:p w14:paraId="79BA83B9" w14:textId="77777777" w:rsidR="00083632" w:rsidRPr="0063082A" w:rsidRDefault="004B3A27" w:rsidP="0063082A">
            <w:pPr>
              <w:tabs>
                <w:tab w:val="left" w:pos="5735"/>
              </w:tabs>
              <w:ind w:left="0" w:right="0" w:firstLine="0"/>
              <w:jc w:val="center"/>
              <w:rPr>
                <w:rFonts w:cstheme="minorHAnsi"/>
                <w:b/>
              </w:rPr>
            </w:pPr>
            <w:r w:rsidRPr="004B3A27">
              <w:rPr>
                <w:rFonts w:cstheme="minorHAnsi"/>
                <w:b/>
              </w:rPr>
              <w:t>Q100</w:t>
            </w:r>
          </w:p>
        </w:tc>
        <w:tc>
          <w:tcPr>
            <w:tcW w:w="8190" w:type="dxa"/>
            <w:gridSpan w:val="6"/>
            <w:tcBorders>
              <w:top w:val="single" w:sz="4" w:space="0" w:color="auto"/>
              <w:bottom w:val="single" w:sz="4" w:space="0" w:color="auto"/>
            </w:tcBorders>
          </w:tcPr>
          <w:p w14:paraId="035C56B5" w14:textId="77777777" w:rsidR="004B3A27" w:rsidRPr="004B3A27" w:rsidRDefault="004B3A27" w:rsidP="004B3A27">
            <w:pPr>
              <w:tabs>
                <w:tab w:val="left" w:pos="5735"/>
              </w:tabs>
              <w:ind w:left="0" w:right="0" w:firstLine="0"/>
              <w:rPr>
                <w:rFonts w:cstheme="minorHAnsi"/>
                <w:b/>
              </w:rPr>
            </w:pPr>
            <w:r w:rsidRPr="004B3A27">
              <w:rPr>
                <w:rFonts w:cstheme="minorHAnsi"/>
                <w:b/>
              </w:rPr>
              <w:t xml:space="preserve">Document Retention required. Seller shall retain build, </w:t>
            </w:r>
            <w:proofErr w:type="gramStart"/>
            <w:r w:rsidRPr="004B3A27">
              <w:rPr>
                <w:rFonts w:cstheme="minorHAnsi"/>
                <w:b/>
              </w:rPr>
              <w:t>test</w:t>
            </w:r>
            <w:proofErr w:type="gramEnd"/>
            <w:r w:rsidRPr="004B3A27">
              <w:rPr>
                <w:rFonts w:cstheme="minorHAnsi"/>
                <w:b/>
              </w:rPr>
              <w:t xml:space="preserve"> and inspection, first </w:t>
            </w:r>
          </w:p>
          <w:p w14:paraId="08771308" w14:textId="77777777" w:rsidR="004B3A27" w:rsidRPr="004B3A27" w:rsidRDefault="004B3A27" w:rsidP="004B3A27">
            <w:pPr>
              <w:tabs>
                <w:tab w:val="left" w:pos="5735"/>
              </w:tabs>
              <w:ind w:left="0" w:right="0" w:firstLine="0"/>
              <w:rPr>
                <w:rFonts w:cstheme="minorHAnsi"/>
                <w:b/>
              </w:rPr>
            </w:pPr>
            <w:r w:rsidRPr="004B3A27">
              <w:rPr>
                <w:rFonts w:cstheme="minorHAnsi"/>
                <w:b/>
              </w:rPr>
              <w:t xml:space="preserve">article inspection, sampling records, material chemical or physical records for a </w:t>
            </w:r>
          </w:p>
          <w:p w14:paraId="5B21D300" w14:textId="77777777" w:rsidR="004B3A27" w:rsidRPr="004B3A27" w:rsidRDefault="004B3A27" w:rsidP="004B3A27">
            <w:pPr>
              <w:tabs>
                <w:tab w:val="left" w:pos="5735"/>
              </w:tabs>
              <w:ind w:left="0" w:right="0" w:firstLine="0"/>
              <w:rPr>
                <w:rFonts w:cstheme="minorHAnsi"/>
                <w:b/>
              </w:rPr>
            </w:pPr>
            <w:r w:rsidRPr="004B3A27">
              <w:rPr>
                <w:rFonts w:cstheme="minorHAnsi"/>
                <w:b/>
              </w:rPr>
              <w:t xml:space="preserve">period of (see below) years and are subject to review / audit by Woven </w:t>
            </w:r>
          </w:p>
          <w:p w14:paraId="3BA89093" w14:textId="77777777" w:rsidR="00083632" w:rsidRPr="0063082A" w:rsidRDefault="004B3A27" w:rsidP="004B3A27">
            <w:pPr>
              <w:tabs>
                <w:tab w:val="left" w:pos="5735"/>
              </w:tabs>
              <w:ind w:left="0" w:right="0" w:firstLine="0"/>
              <w:rPr>
                <w:rFonts w:cstheme="minorHAnsi"/>
                <w:b/>
              </w:rPr>
            </w:pPr>
            <w:r w:rsidRPr="004B3A27">
              <w:rPr>
                <w:rFonts w:cstheme="minorHAnsi"/>
                <w:b/>
              </w:rPr>
              <w:t xml:space="preserve">Electronics and/or our </w:t>
            </w:r>
            <w:proofErr w:type="gramStart"/>
            <w:r w:rsidRPr="004B3A27">
              <w:rPr>
                <w:rFonts w:cstheme="minorHAnsi"/>
                <w:b/>
              </w:rPr>
              <w:t>Customer</w:t>
            </w:r>
            <w:proofErr w:type="gramEnd"/>
            <w:r w:rsidRPr="004B3A27">
              <w:rPr>
                <w:rFonts w:cstheme="minorHAnsi"/>
                <w:b/>
              </w:rPr>
              <w:t>.</w:t>
            </w:r>
          </w:p>
        </w:tc>
      </w:tr>
      <w:tr w:rsidR="00513246" w14:paraId="2BE0F1E5" w14:textId="77777777" w:rsidTr="000859BB">
        <w:tc>
          <w:tcPr>
            <w:tcW w:w="1813" w:type="dxa"/>
            <w:gridSpan w:val="3"/>
            <w:tcBorders>
              <w:top w:val="single" w:sz="4" w:space="0" w:color="auto"/>
              <w:bottom w:val="single" w:sz="4" w:space="0" w:color="auto"/>
            </w:tcBorders>
          </w:tcPr>
          <w:p w14:paraId="5D6C4DB8" w14:textId="77777777" w:rsidR="00513246" w:rsidRPr="0063082A" w:rsidRDefault="00513246" w:rsidP="0063082A">
            <w:pPr>
              <w:tabs>
                <w:tab w:val="left" w:pos="5735"/>
              </w:tabs>
              <w:ind w:left="0" w:right="0" w:firstLine="0"/>
              <w:jc w:val="center"/>
              <w:rPr>
                <w:rFonts w:cstheme="minorHAnsi"/>
                <w:b/>
              </w:rPr>
            </w:pPr>
          </w:p>
        </w:tc>
        <w:tc>
          <w:tcPr>
            <w:tcW w:w="841" w:type="dxa"/>
            <w:tcBorders>
              <w:top w:val="single" w:sz="4" w:space="0" w:color="auto"/>
              <w:bottom w:val="single" w:sz="4" w:space="0" w:color="auto"/>
            </w:tcBorders>
          </w:tcPr>
          <w:p w14:paraId="1EEE8262" w14:textId="77777777" w:rsidR="00513246" w:rsidRPr="004B3A27" w:rsidRDefault="00513246" w:rsidP="004B3A27">
            <w:pPr>
              <w:tabs>
                <w:tab w:val="left" w:pos="5735"/>
              </w:tabs>
              <w:ind w:left="0" w:right="0" w:firstLine="0"/>
              <w:rPr>
                <w:rFonts w:cstheme="minorHAnsi"/>
                <w:b/>
              </w:rPr>
            </w:pPr>
            <w:r w:rsidRPr="004B3A27">
              <w:rPr>
                <w:rFonts w:cstheme="minorHAnsi"/>
                <w:b/>
              </w:rPr>
              <w:t>Q100A</w:t>
            </w:r>
          </w:p>
        </w:tc>
        <w:tc>
          <w:tcPr>
            <w:tcW w:w="2938" w:type="dxa"/>
            <w:tcBorders>
              <w:top w:val="single" w:sz="4" w:space="0" w:color="auto"/>
              <w:bottom w:val="single" w:sz="4" w:space="0" w:color="auto"/>
            </w:tcBorders>
          </w:tcPr>
          <w:p w14:paraId="3F0CAAB7" w14:textId="77777777" w:rsidR="00513246" w:rsidRPr="004B3A27" w:rsidRDefault="00513246" w:rsidP="004B3A27">
            <w:pPr>
              <w:tabs>
                <w:tab w:val="left" w:pos="5735"/>
              </w:tabs>
              <w:ind w:left="0" w:right="0" w:firstLine="0"/>
              <w:rPr>
                <w:rFonts w:cstheme="minorHAnsi"/>
                <w:b/>
              </w:rPr>
            </w:pPr>
            <w:r w:rsidRPr="004B3A27">
              <w:rPr>
                <w:rFonts w:cstheme="minorHAnsi"/>
                <w:b/>
              </w:rPr>
              <w:t>3 years</w:t>
            </w:r>
          </w:p>
        </w:tc>
        <w:tc>
          <w:tcPr>
            <w:tcW w:w="900" w:type="dxa"/>
            <w:tcBorders>
              <w:top w:val="single" w:sz="4" w:space="0" w:color="auto"/>
              <w:bottom w:val="single" w:sz="4" w:space="0" w:color="auto"/>
            </w:tcBorders>
          </w:tcPr>
          <w:p w14:paraId="63FE0266" w14:textId="77777777" w:rsidR="00513246" w:rsidRPr="004B3A27" w:rsidRDefault="00513246" w:rsidP="004B3A27">
            <w:pPr>
              <w:tabs>
                <w:tab w:val="left" w:pos="5735"/>
              </w:tabs>
              <w:ind w:left="0" w:right="0" w:firstLine="0"/>
              <w:rPr>
                <w:rFonts w:cstheme="minorHAnsi"/>
                <w:b/>
              </w:rPr>
            </w:pPr>
            <w:r w:rsidRPr="004B3A27">
              <w:rPr>
                <w:rFonts w:cstheme="minorHAnsi"/>
                <w:b/>
              </w:rPr>
              <w:t>Q100E</w:t>
            </w:r>
          </w:p>
        </w:tc>
        <w:tc>
          <w:tcPr>
            <w:tcW w:w="3511" w:type="dxa"/>
            <w:gridSpan w:val="3"/>
            <w:tcBorders>
              <w:top w:val="single" w:sz="4" w:space="0" w:color="auto"/>
              <w:bottom w:val="single" w:sz="4" w:space="0" w:color="auto"/>
            </w:tcBorders>
          </w:tcPr>
          <w:p w14:paraId="22AEEDAE" w14:textId="77777777" w:rsidR="00513246" w:rsidRPr="004B3A27" w:rsidRDefault="00513246" w:rsidP="004B3A27">
            <w:pPr>
              <w:tabs>
                <w:tab w:val="left" w:pos="5735"/>
              </w:tabs>
              <w:ind w:left="0" w:right="0" w:firstLine="0"/>
              <w:rPr>
                <w:rFonts w:cstheme="minorHAnsi"/>
                <w:b/>
              </w:rPr>
            </w:pPr>
            <w:r w:rsidRPr="004B3A27">
              <w:rPr>
                <w:rFonts w:cstheme="minorHAnsi"/>
                <w:b/>
              </w:rPr>
              <w:t>15 years</w:t>
            </w:r>
          </w:p>
        </w:tc>
      </w:tr>
      <w:tr w:rsidR="00513246" w14:paraId="75AA45F7" w14:textId="77777777" w:rsidTr="000859BB">
        <w:tc>
          <w:tcPr>
            <w:tcW w:w="1813" w:type="dxa"/>
            <w:gridSpan w:val="3"/>
            <w:tcBorders>
              <w:top w:val="single" w:sz="4" w:space="0" w:color="auto"/>
              <w:bottom w:val="single" w:sz="4" w:space="0" w:color="auto"/>
            </w:tcBorders>
          </w:tcPr>
          <w:p w14:paraId="6FACB52E" w14:textId="77777777" w:rsidR="00513246" w:rsidRPr="0063082A" w:rsidRDefault="00513246" w:rsidP="0063082A">
            <w:pPr>
              <w:tabs>
                <w:tab w:val="left" w:pos="5735"/>
              </w:tabs>
              <w:ind w:left="0" w:right="0" w:firstLine="0"/>
              <w:jc w:val="center"/>
              <w:rPr>
                <w:rFonts w:cstheme="minorHAnsi"/>
                <w:b/>
              </w:rPr>
            </w:pPr>
          </w:p>
        </w:tc>
        <w:tc>
          <w:tcPr>
            <w:tcW w:w="841" w:type="dxa"/>
            <w:tcBorders>
              <w:top w:val="single" w:sz="4" w:space="0" w:color="auto"/>
              <w:bottom w:val="single" w:sz="4" w:space="0" w:color="auto"/>
            </w:tcBorders>
          </w:tcPr>
          <w:p w14:paraId="4FAFA17E" w14:textId="77777777" w:rsidR="00513246" w:rsidRPr="004B3A27" w:rsidRDefault="00513246" w:rsidP="004B3A27">
            <w:pPr>
              <w:tabs>
                <w:tab w:val="left" w:pos="5735"/>
              </w:tabs>
              <w:ind w:left="0" w:right="0" w:firstLine="0"/>
              <w:rPr>
                <w:rFonts w:cstheme="minorHAnsi"/>
                <w:b/>
              </w:rPr>
            </w:pPr>
            <w:r w:rsidRPr="004B3A27">
              <w:rPr>
                <w:rFonts w:cstheme="minorHAnsi"/>
                <w:b/>
              </w:rPr>
              <w:t>Q100B</w:t>
            </w:r>
          </w:p>
        </w:tc>
        <w:tc>
          <w:tcPr>
            <w:tcW w:w="2938" w:type="dxa"/>
            <w:tcBorders>
              <w:top w:val="single" w:sz="4" w:space="0" w:color="auto"/>
              <w:bottom w:val="single" w:sz="4" w:space="0" w:color="auto"/>
            </w:tcBorders>
          </w:tcPr>
          <w:p w14:paraId="1FD33B50" w14:textId="77777777" w:rsidR="00513246" w:rsidRPr="004B3A27" w:rsidRDefault="00513246" w:rsidP="004B3A27">
            <w:pPr>
              <w:tabs>
                <w:tab w:val="left" w:pos="5735"/>
              </w:tabs>
              <w:ind w:left="0" w:right="0" w:firstLine="0"/>
              <w:rPr>
                <w:rFonts w:cstheme="minorHAnsi"/>
                <w:b/>
              </w:rPr>
            </w:pPr>
            <w:r w:rsidRPr="004B3A27">
              <w:rPr>
                <w:rFonts w:cstheme="minorHAnsi"/>
                <w:b/>
              </w:rPr>
              <w:t>5 years</w:t>
            </w:r>
          </w:p>
        </w:tc>
        <w:tc>
          <w:tcPr>
            <w:tcW w:w="900" w:type="dxa"/>
            <w:tcBorders>
              <w:top w:val="single" w:sz="4" w:space="0" w:color="auto"/>
              <w:bottom w:val="single" w:sz="4" w:space="0" w:color="auto"/>
            </w:tcBorders>
          </w:tcPr>
          <w:p w14:paraId="05972C0E" w14:textId="77777777" w:rsidR="00513246" w:rsidRPr="004B3A27" w:rsidRDefault="00513246" w:rsidP="004B3A27">
            <w:pPr>
              <w:tabs>
                <w:tab w:val="left" w:pos="5735"/>
              </w:tabs>
              <w:ind w:left="0" w:right="0" w:firstLine="0"/>
              <w:rPr>
                <w:rFonts w:cstheme="minorHAnsi"/>
                <w:b/>
              </w:rPr>
            </w:pPr>
            <w:r w:rsidRPr="004B3A27">
              <w:rPr>
                <w:rFonts w:cstheme="minorHAnsi"/>
                <w:b/>
              </w:rPr>
              <w:t>Q100F</w:t>
            </w:r>
          </w:p>
        </w:tc>
        <w:tc>
          <w:tcPr>
            <w:tcW w:w="3511" w:type="dxa"/>
            <w:gridSpan w:val="3"/>
            <w:tcBorders>
              <w:top w:val="single" w:sz="4" w:space="0" w:color="auto"/>
              <w:bottom w:val="single" w:sz="4" w:space="0" w:color="auto"/>
            </w:tcBorders>
          </w:tcPr>
          <w:p w14:paraId="1381CD36" w14:textId="77777777" w:rsidR="00513246" w:rsidRPr="004B3A27" w:rsidRDefault="00513246" w:rsidP="004B3A27">
            <w:pPr>
              <w:tabs>
                <w:tab w:val="left" w:pos="5735"/>
              </w:tabs>
              <w:ind w:left="0" w:right="0" w:firstLine="0"/>
              <w:rPr>
                <w:rFonts w:cstheme="minorHAnsi"/>
                <w:b/>
              </w:rPr>
            </w:pPr>
            <w:r w:rsidRPr="004B3A27">
              <w:rPr>
                <w:rFonts w:cstheme="minorHAnsi"/>
                <w:b/>
              </w:rPr>
              <w:t>20 years</w:t>
            </w:r>
          </w:p>
        </w:tc>
      </w:tr>
      <w:tr w:rsidR="00513246" w14:paraId="69739D99" w14:textId="77777777" w:rsidTr="000859BB">
        <w:tc>
          <w:tcPr>
            <w:tcW w:w="1813" w:type="dxa"/>
            <w:gridSpan w:val="3"/>
            <w:tcBorders>
              <w:top w:val="single" w:sz="4" w:space="0" w:color="auto"/>
              <w:bottom w:val="single" w:sz="4" w:space="0" w:color="auto"/>
            </w:tcBorders>
          </w:tcPr>
          <w:p w14:paraId="204AFB29" w14:textId="77777777" w:rsidR="00513246" w:rsidRPr="0063082A" w:rsidRDefault="00513246" w:rsidP="0063082A">
            <w:pPr>
              <w:tabs>
                <w:tab w:val="left" w:pos="5735"/>
              </w:tabs>
              <w:ind w:left="0" w:right="0" w:firstLine="0"/>
              <w:jc w:val="center"/>
              <w:rPr>
                <w:rFonts w:cstheme="minorHAnsi"/>
                <w:b/>
              </w:rPr>
            </w:pPr>
          </w:p>
        </w:tc>
        <w:tc>
          <w:tcPr>
            <w:tcW w:w="841" w:type="dxa"/>
            <w:tcBorders>
              <w:top w:val="single" w:sz="4" w:space="0" w:color="auto"/>
              <w:bottom w:val="single" w:sz="4" w:space="0" w:color="auto"/>
            </w:tcBorders>
          </w:tcPr>
          <w:p w14:paraId="7792130E" w14:textId="77777777" w:rsidR="00513246" w:rsidRPr="004B3A27" w:rsidRDefault="00513246" w:rsidP="004B3A27">
            <w:pPr>
              <w:tabs>
                <w:tab w:val="left" w:pos="5735"/>
              </w:tabs>
              <w:ind w:left="0" w:right="0" w:firstLine="0"/>
              <w:rPr>
                <w:rFonts w:cstheme="minorHAnsi"/>
                <w:b/>
              </w:rPr>
            </w:pPr>
            <w:r w:rsidRPr="004B3A27">
              <w:rPr>
                <w:rFonts w:cstheme="minorHAnsi"/>
                <w:b/>
              </w:rPr>
              <w:t>Q100C</w:t>
            </w:r>
          </w:p>
        </w:tc>
        <w:tc>
          <w:tcPr>
            <w:tcW w:w="2938" w:type="dxa"/>
            <w:tcBorders>
              <w:top w:val="single" w:sz="4" w:space="0" w:color="auto"/>
              <w:bottom w:val="single" w:sz="4" w:space="0" w:color="auto"/>
            </w:tcBorders>
          </w:tcPr>
          <w:p w14:paraId="39F20502" w14:textId="77777777" w:rsidR="00513246" w:rsidRPr="004B3A27" w:rsidRDefault="00513246" w:rsidP="004B3A27">
            <w:pPr>
              <w:tabs>
                <w:tab w:val="left" w:pos="5735"/>
              </w:tabs>
              <w:ind w:left="0" w:right="0" w:firstLine="0"/>
              <w:rPr>
                <w:rFonts w:cstheme="minorHAnsi"/>
                <w:b/>
              </w:rPr>
            </w:pPr>
            <w:r w:rsidRPr="004B3A27">
              <w:rPr>
                <w:rFonts w:cstheme="minorHAnsi"/>
                <w:b/>
              </w:rPr>
              <w:t>7 years</w:t>
            </w:r>
          </w:p>
        </w:tc>
        <w:tc>
          <w:tcPr>
            <w:tcW w:w="900" w:type="dxa"/>
            <w:tcBorders>
              <w:top w:val="single" w:sz="4" w:space="0" w:color="auto"/>
              <w:bottom w:val="single" w:sz="4" w:space="0" w:color="auto"/>
            </w:tcBorders>
          </w:tcPr>
          <w:p w14:paraId="14B7008F" w14:textId="77777777" w:rsidR="00513246" w:rsidRPr="004B3A27" w:rsidRDefault="00513246" w:rsidP="004B3A27">
            <w:pPr>
              <w:tabs>
                <w:tab w:val="left" w:pos="5735"/>
              </w:tabs>
              <w:ind w:left="0" w:right="0" w:firstLine="0"/>
              <w:rPr>
                <w:rFonts w:cstheme="minorHAnsi"/>
                <w:b/>
              </w:rPr>
            </w:pPr>
            <w:r w:rsidRPr="004B3A27">
              <w:rPr>
                <w:rFonts w:cstheme="minorHAnsi"/>
                <w:b/>
              </w:rPr>
              <w:t>Q100G</w:t>
            </w:r>
          </w:p>
        </w:tc>
        <w:tc>
          <w:tcPr>
            <w:tcW w:w="3511" w:type="dxa"/>
            <w:gridSpan w:val="3"/>
            <w:tcBorders>
              <w:top w:val="single" w:sz="4" w:space="0" w:color="auto"/>
              <w:bottom w:val="single" w:sz="4" w:space="0" w:color="auto"/>
            </w:tcBorders>
          </w:tcPr>
          <w:p w14:paraId="4B9D37D4" w14:textId="77777777" w:rsidR="00513246" w:rsidRPr="004B3A27" w:rsidRDefault="00513246" w:rsidP="004B3A27">
            <w:pPr>
              <w:tabs>
                <w:tab w:val="left" w:pos="5735"/>
              </w:tabs>
              <w:ind w:left="0" w:right="0" w:firstLine="0"/>
              <w:rPr>
                <w:rFonts w:cstheme="minorHAnsi"/>
                <w:b/>
              </w:rPr>
            </w:pPr>
            <w:r w:rsidRPr="004B3A27">
              <w:rPr>
                <w:rFonts w:cstheme="minorHAnsi"/>
                <w:b/>
              </w:rPr>
              <w:t>30 years</w:t>
            </w:r>
          </w:p>
        </w:tc>
      </w:tr>
      <w:tr w:rsidR="00513246" w14:paraId="61F66639" w14:textId="77777777" w:rsidTr="000859BB">
        <w:tc>
          <w:tcPr>
            <w:tcW w:w="1813" w:type="dxa"/>
            <w:gridSpan w:val="3"/>
            <w:tcBorders>
              <w:top w:val="single" w:sz="4" w:space="0" w:color="auto"/>
              <w:bottom w:val="single" w:sz="4" w:space="0" w:color="auto"/>
            </w:tcBorders>
          </w:tcPr>
          <w:p w14:paraId="1371F1C4" w14:textId="77777777" w:rsidR="00513246" w:rsidRPr="0063082A" w:rsidRDefault="00513246" w:rsidP="0063082A">
            <w:pPr>
              <w:tabs>
                <w:tab w:val="left" w:pos="5735"/>
              </w:tabs>
              <w:ind w:left="0" w:right="0" w:firstLine="0"/>
              <w:jc w:val="center"/>
              <w:rPr>
                <w:rFonts w:cstheme="minorHAnsi"/>
                <w:b/>
              </w:rPr>
            </w:pPr>
          </w:p>
        </w:tc>
        <w:tc>
          <w:tcPr>
            <w:tcW w:w="841" w:type="dxa"/>
            <w:tcBorders>
              <w:top w:val="single" w:sz="4" w:space="0" w:color="auto"/>
              <w:bottom w:val="single" w:sz="4" w:space="0" w:color="auto"/>
            </w:tcBorders>
          </w:tcPr>
          <w:p w14:paraId="1554B75C" w14:textId="77777777" w:rsidR="00513246" w:rsidRPr="004B3A27" w:rsidRDefault="00513246" w:rsidP="004B3A27">
            <w:pPr>
              <w:tabs>
                <w:tab w:val="left" w:pos="5735"/>
              </w:tabs>
              <w:ind w:left="0" w:right="0" w:firstLine="0"/>
              <w:rPr>
                <w:rFonts w:cstheme="minorHAnsi"/>
                <w:b/>
              </w:rPr>
            </w:pPr>
            <w:r w:rsidRPr="004B3A27">
              <w:rPr>
                <w:rFonts w:cstheme="minorHAnsi"/>
                <w:b/>
              </w:rPr>
              <w:t>Q100D</w:t>
            </w:r>
          </w:p>
        </w:tc>
        <w:tc>
          <w:tcPr>
            <w:tcW w:w="2938" w:type="dxa"/>
            <w:tcBorders>
              <w:top w:val="single" w:sz="4" w:space="0" w:color="auto"/>
              <w:bottom w:val="single" w:sz="4" w:space="0" w:color="auto"/>
            </w:tcBorders>
          </w:tcPr>
          <w:p w14:paraId="6E0AFF03" w14:textId="77777777" w:rsidR="00513246" w:rsidRPr="004B3A27" w:rsidRDefault="00513246" w:rsidP="004B3A27">
            <w:pPr>
              <w:tabs>
                <w:tab w:val="left" w:pos="5735"/>
              </w:tabs>
              <w:ind w:left="0" w:right="0" w:firstLine="0"/>
              <w:rPr>
                <w:rFonts w:cstheme="minorHAnsi"/>
                <w:b/>
              </w:rPr>
            </w:pPr>
            <w:r w:rsidRPr="004B3A27">
              <w:rPr>
                <w:rFonts w:cstheme="minorHAnsi"/>
                <w:b/>
              </w:rPr>
              <w:t>10 years</w:t>
            </w:r>
          </w:p>
        </w:tc>
        <w:tc>
          <w:tcPr>
            <w:tcW w:w="900" w:type="dxa"/>
            <w:tcBorders>
              <w:top w:val="single" w:sz="4" w:space="0" w:color="auto"/>
              <w:bottom w:val="single" w:sz="4" w:space="0" w:color="auto"/>
            </w:tcBorders>
          </w:tcPr>
          <w:p w14:paraId="36E617F1" w14:textId="77777777" w:rsidR="00513246" w:rsidRPr="004B3A27" w:rsidRDefault="00513246" w:rsidP="004B3A27">
            <w:pPr>
              <w:tabs>
                <w:tab w:val="left" w:pos="5735"/>
              </w:tabs>
              <w:ind w:left="0" w:right="0" w:firstLine="0"/>
              <w:rPr>
                <w:rFonts w:cstheme="minorHAnsi"/>
                <w:b/>
              </w:rPr>
            </w:pPr>
            <w:r w:rsidRPr="004B3A27">
              <w:rPr>
                <w:rFonts w:cstheme="minorHAnsi"/>
                <w:b/>
              </w:rPr>
              <w:t>Q100H</w:t>
            </w:r>
          </w:p>
        </w:tc>
        <w:tc>
          <w:tcPr>
            <w:tcW w:w="3511" w:type="dxa"/>
            <w:gridSpan w:val="3"/>
            <w:tcBorders>
              <w:top w:val="single" w:sz="4" w:space="0" w:color="auto"/>
              <w:bottom w:val="single" w:sz="4" w:space="0" w:color="auto"/>
            </w:tcBorders>
          </w:tcPr>
          <w:p w14:paraId="34314A26" w14:textId="77777777" w:rsidR="00513246" w:rsidRPr="004B3A27" w:rsidRDefault="00513246" w:rsidP="004B3A27">
            <w:pPr>
              <w:tabs>
                <w:tab w:val="left" w:pos="5735"/>
              </w:tabs>
              <w:ind w:left="0" w:right="0" w:firstLine="0"/>
              <w:rPr>
                <w:rFonts w:cstheme="minorHAnsi"/>
                <w:b/>
              </w:rPr>
            </w:pPr>
            <w:r w:rsidRPr="004B3A27">
              <w:rPr>
                <w:rFonts w:cstheme="minorHAnsi"/>
                <w:b/>
              </w:rPr>
              <w:t>40 years</w:t>
            </w:r>
          </w:p>
        </w:tc>
      </w:tr>
      <w:tr w:rsidR="00DE38F5" w14:paraId="729EC305" w14:textId="77777777" w:rsidTr="000859BB">
        <w:tc>
          <w:tcPr>
            <w:tcW w:w="1813" w:type="dxa"/>
            <w:gridSpan w:val="3"/>
            <w:tcBorders>
              <w:top w:val="single" w:sz="4" w:space="0" w:color="auto"/>
              <w:bottom w:val="single" w:sz="4" w:space="0" w:color="auto"/>
            </w:tcBorders>
          </w:tcPr>
          <w:p w14:paraId="44BC916B" w14:textId="77777777" w:rsidR="00DE38F5" w:rsidRPr="0063082A" w:rsidRDefault="0037147B" w:rsidP="0063082A">
            <w:pPr>
              <w:tabs>
                <w:tab w:val="left" w:pos="5735"/>
              </w:tabs>
              <w:ind w:left="0" w:right="0" w:firstLine="0"/>
              <w:jc w:val="center"/>
              <w:rPr>
                <w:rFonts w:cstheme="minorHAnsi"/>
                <w:b/>
              </w:rPr>
            </w:pPr>
            <w:r w:rsidRPr="0037147B">
              <w:rPr>
                <w:rFonts w:cstheme="minorHAnsi"/>
                <w:b/>
              </w:rPr>
              <w:t>Q105</w:t>
            </w:r>
          </w:p>
        </w:tc>
        <w:tc>
          <w:tcPr>
            <w:tcW w:w="8190" w:type="dxa"/>
            <w:gridSpan w:val="6"/>
            <w:tcBorders>
              <w:top w:val="single" w:sz="4" w:space="0" w:color="auto"/>
              <w:bottom w:val="single" w:sz="4" w:space="0" w:color="auto"/>
            </w:tcBorders>
          </w:tcPr>
          <w:p w14:paraId="11238141" w14:textId="77777777" w:rsidR="0037147B" w:rsidRPr="0037147B" w:rsidRDefault="0037147B" w:rsidP="0037147B">
            <w:pPr>
              <w:tabs>
                <w:tab w:val="left" w:pos="5735"/>
              </w:tabs>
              <w:ind w:left="0" w:right="0" w:firstLine="0"/>
              <w:rPr>
                <w:rFonts w:cstheme="minorHAnsi"/>
                <w:b/>
              </w:rPr>
            </w:pPr>
            <w:r w:rsidRPr="0037147B">
              <w:rPr>
                <w:rFonts w:cstheme="minorHAnsi"/>
                <w:b/>
              </w:rPr>
              <w:t xml:space="preserve">Engineering Changes – No changes to the items purchased are allowed without </w:t>
            </w:r>
          </w:p>
          <w:p w14:paraId="1A2243C0" w14:textId="77777777" w:rsidR="0037147B" w:rsidRPr="0037147B" w:rsidRDefault="0037147B" w:rsidP="0037147B">
            <w:pPr>
              <w:tabs>
                <w:tab w:val="left" w:pos="5735"/>
              </w:tabs>
              <w:ind w:left="0" w:right="0" w:firstLine="0"/>
              <w:rPr>
                <w:rFonts w:cstheme="minorHAnsi"/>
                <w:b/>
              </w:rPr>
            </w:pPr>
            <w:r w:rsidRPr="0037147B">
              <w:rPr>
                <w:rFonts w:cstheme="minorHAnsi"/>
                <w:b/>
              </w:rPr>
              <w:t xml:space="preserve">written approval of Woven Electronics. Contact your Buyer for more information </w:t>
            </w:r>
          </w:p>
          <w:p w14:paraId="2F8DEBE0" w14:textId="77777777" w:rsidR="00DE38F5" w:rsidRPr="0063082A" w:rsidRDefault="0037147B" w:rsidP="0037147B">
            <w:pPr>
              <w:tabs>
                <w:tab w:val="left" w:pos="5735"/>
              </w:tabs>
              <w:ind w:left="0" w:right="0" w:firstLine="0"/>
              <w:rPr>
                <w:rFonts w:cstheme="minorHAnsi"/>
                <w:b/>
              </w:rPr>
            </w:pPr>
            <w:r w:rsidRPr="0037147B">
              <w:rPr>
                <w:rFonts w:cstheme="minorHAnsi"/>
                <w:b/>
              </w:rPr>
              <w:t>on submission of changes.</w:t>
            </w:r>
          </w:p>
        </w:tc>
      </w:tr>
      <w:tr w:rsidR="00DE38F5" w14:paraId="5F7F174F" w14:textId="77777777" w:rsidTr="000859BB">
        <w:tc>
          <w:tcPr>
            <w:tcW w:w="1813" w:type="dxa"/>
            <w:gridSpan w:val="3"/>
            <w:tcBorders>
              <w:top w:val="single" w:sz="4" w:space="0" w:color="auto"/>
              <w:bottom w:val="single" w:sz="4" w:space="0" w:color="auto"/>
            </w:tcBorders>
          </w:tcPr>
          <w:p w14:paraId="4FAC7E11" w14:textId="77777777" w:rsidR="00DE38F5" w:rsidRPr="0063082A" w:rsidRDefault="0037147B" w:rsidP="0063082A">
            <w:pPr>
              <w:tabs>
                <w:tab w:val="left" w:pos="5735"/>
              </w:tabs>
              <w:ind w:left="0" w:right="0" w:firstLine="0"/>
              <w:jc w:val="center"/>
              <w:rPr>
                <w:rFonts w:cstheme="minorHAnsi"/>
                <w:b/>
              </w:rPr>
            </w:pPr>
            <w:r w:rsidRPr="0037147B">
              <w:rPr>
                <w:rFonts w:cstheme="minorHAnsi"/>
                <w:b/>
              </w:rPr>
              <w:t>Q106</w:t>
            </w:r>
          </w:p>
        </w:tc>
        <w:tc>
          <w:tcPr>
            <w:tcW w:w="8190" w:type="dxa"/>
            <w:gridSpan w:val="6"/>
            <w:tcBorders>
              <w:top w:val="single" w:sz="4" w:space="0" w:color="auto"/>
              <w:bottom w:val="single" w:sz="4" w:space="0" w:color="auto"/>
            </w:tcBorders>
          </w:tcPr>
          <w:p w14:paraId="276D37B5" w14:textId="77777777" w:rsidR="0037147B" w:rsidRPr="0037147B" w:rsidRDefault="0037147B" w:rsidP="0037147B">
            <w:pPr>
              <w:tabs>
                <w:tab w:val="left" w:pos="5735"/>
              </w:tabs>
              <w:ind w:left="0" w:right="0" w:firstLine="0"/>
              <w:rPr>
                <w:rFonts w:cstheme="minorHAnsi"/>
                <w:b/>
              </w:rPr>
            </w:pPr>
            <w:r w:rsidRPr="0037147B">
              <w:rPr>
                <w:rFonts w:cstheme="minorHAnsi"/>
                <w:b/>
              </w:rPr>
              <w:t xml:space="preserve">Waiver or Deviation – A written request for deviation or waiver from contracted </w:t>
            </w:r>
          </w:p>
          <w:p w14:paraId="23FED2F4" w14:textId="77777777" w:rsidR="0037147B" w:rsidRPr="0037147B" w:rsidRDefault="0037147B" w:rsidP="0037147B">
            <w:pPr>
              <w:tabs>
                <w:tab w:val="left" w:pos="5735"/>
              </w:tabs>
              <w:ind w:left="0" w:right="0" w:firstLine="0"/>
              <w:rPr>
                <w:rFonts w:cstheme="minorHAnsi"/>
                <w:b/>
              </w:rPr>
            </w:pPr>
            <w:r w:rsidRPr="0037147B">
              <w:rPr>
                <w:rFonts w:cstheme="minorHAnsi"/>
                <w:b/>
              </w:rPr>
              <w:t xml:space="preserve">drawing or specification is required prior to shipment of product to Woven </w:t>
            </w:r>
          </w:p>
          <w:p w14:paraId="01EF96F6" w14:textId="77777777" w:rsidR="00DE38F5" w:rsidRPr="0063082A" w:rsidRDefault="0037147B" w:rsidP="0037147B">
            <w:pPr>
              <w:tabs>
                <w:tab w:val="left" w:pos="5735"/>
              </w:tabs>
              <w:ind w:left="0" w:right="0" w:firstLine="0"/>
              <w:rPr>
                <w:rFonts w:cstheme="minorHAnsi"/>
                <w:b/>
              </w:rPr>
            </w:pPr>
            <w:r w:rsidRPr="0037147B">
              <w:rPr>
                <w:rFonts w:cstheme="minorHAnsi"/>
                <w:b/>
              </w:rPr>
              <w:t>Electronics. Contact your Buyer for more information on submission of requests.</w:t>
            </w:r>
          </w:p>
        </w:tc>
      </w:tr>
      <w:tr w:rsidR="00DE38F5" w14:paraId="6D5B09A6" w14:textId="77777777" w:rsidTr="000859BB">
        <w:tc>
          <w:tcPr>
            <w:tcW w:w="1813" w:type="dxa"/>
            <w:gridSpan w:val="3"/>
            <w:tcBorders>
              <w:top w:val="single" w:sz="4" w:space="0" w:color="auto"/>
              <w:bottom w:val="single" w:sz="4" w:space="0" w:color="auto"/>
            </w:tcBorders>
          </w:tcPr>
          <w:p w14:paraId="29AE1788" w14:textId="77777777" w:rsidR="00DE38F5" w:rsidRPr="0063082A" w:rsidRDefault="00602365" w:rsidP="0063082A">
            <w:pPr>
              <w:tabs>
                <w:tab w:val="left" w:pos="5735"/>
              </w:tabs>
              <w:ind w:left="0" w:right="0" w:firstLine="0"/>
              <w:jc w:val="center"/>
              <w:rPr>
                <w:rFonts w:cstheme="minorHAnsi"/>
                <w:b/>
              </w:rPr>
            </w:pPr>
            <w:r w:rsidRPr="00602365">
              <w:rPr>
                <w:rFonts w:cstheme="minorHAnsi"/>
                <w:b/>
              </w:rPr>
              <w:t>Q107</w:t>
            </w:r>
          </w:p>
        </w:tc>
        <w:tc>
          <w:tcPr>
            <w:tcW w:w="8190" w:type="dxa"/>
            <w:gridSpan w:val="6"/>
            <w:tcBorders>
              <w:top w:val="single" w:sz="4" w:space="0" w:color="auto"/>
              <w:bottom w:val="single" w:sz="4" w:space="0" w:color="auto"/>
            </w:tcBorders>
          </w:tcPr>
          <w:p w14:paraId="16C9811E" w14:textId="77777777" w:rsidR="00602365" w:rsidRPr="00602365" w:rsidRDefault="00602365" w:rsidP="00602365">
            <w:pPr>
              <w:tabs>
                <w:tab w:val="left" w:pos="5735"/>
              </w:tabs>
              <w:ind w:left="0" w:right="0" w:firstLine="0"/>
              <w:rPr>
                <w:rFonts w:cstheme="minorHAnsi"/>
                <w:b/>
              </w:rPr>
            </w:pPr>
            <w:r w:rsidRPr="00602365">
              <w:rPr>
                <w:rFonts w:cstheme="minorHAnsi"/>
                <w:b/>
              </w:rPr>
              <w:t xml:space="preserve">Acceptance Test Plan Approval – An ATP identifying the instrumentation, test </w:t>
            </w:r>
          </w:p>
          <w:p w14:paraId="4B6B2507" w14:textId="77777777" w:rsidR="00602365" w:rsidRPr="00602365" w:rsidRDefault="00602365" w:rsidP="00602365">
            <w:pPr>
              <w:tabs>
                <w:tab w:val="left" w:pos="5735"/>
              </w:tabs>
              <w:ind w:left="0" w:right="0" w:firstLine="0"/>
              <w:rPr>
                <w:rFonts w:cstheme="minorHAnsi"/>
                <w:b/>
              </w:rPr>
            </w:pPr>
            <w:r w:rsidRPr="00602365">
              <w:rPr>
                <w:rFonts w:cstheme="minorHAnsi"/>
                <w:b/>
              </w:rPr>
              <w:t xml:space="preserve">conditions, test methods, data sheets shall be submitted for approval prior to start </w:t>
            </w:r>
          </w:p>
          <w:p w14:paraId="6878622B" w14:textId="77777777" w:rsidR="00DE38F5" w:rsidRPr="0063082A" w:rsidRDefault="00602365" w:rsidP="00602365">
            <w:pPr>
              <w:tabs>
                <w:tab w:val="left" w:pos="5735"/>
              </w:tabs>
              <w:ind w:left="0" w:right="0" w:firstLine="0"/>
              <w:rPr>
                <w:rFonts w:cstheme="minorHAnsi"/>
                <w:b/>
              </w:rPr>
            </w:pPr>
            <w:r w:rsidRPr="00602365">
              <w:rPr>
                <w:rFonts w:cstheme="minorHAnsi"/>
                <w:b/>
              </w:rPr>
              <w:t>of work.</w:t>
            </w:r>
          </w:p>
        </w:tc>
      </w:tr>
      <w:tr w:rsidR="00DE38F5" w14:paraId="672DEED9" w14:textId="77777777" w:rsidTr="000859BB">
        <w:tc>
          <w:tcPr>
            <w:tcW w:w="1813" w:type="dxa"/>
            <w:gridSpan w:val="3"/>
            <w:tcBorders>
              <w:top w:val="single" w:sz="4" w:space="0" w:color="auto"/>
              <w:bottom w:val="single" w:sz="4" w:space="0" w:color="auto"/>
            </w:tcBorders>
          </w:tcPr>
          <w:p w14:paraId="588E1313" w14:textId="77777777" w:rsidR="00DE38F5" w:rsidRPr="0063082A" w:rsidRDefault="00602365" w:rsidP="0063082A">
            <w:pPr>
              <w:tabs>
                <w:tab w:val="left" w:pos="5735"/>
              </w:tabs>
              <w:ind w:left="0" w:right="0" w:firstLine="0"/>
              <w:jc w:val="center"/>
              <w:rPr>
                <w:rFonts w:cstheme="minorHAnsi"/>
                <w:b/>
              </w:rPr>
            </w:pPr>
            <w:r w:rsidRPr="00602365">
              <w:rPr>
                <w:rFonts w:cstheme="minorHAnsi"/>
                <w:b/>
              </w:rPr>
              <w:t>Q108</w:t>
            </w:r>
          </w:p>
        </w:tc>
        <w:tc>
          <w:tcPr>
            <w:tcW w:w="8190" w:type="dxa"/>
            <w:gridSpan w:val="6"/>
            <w:tcBorders>
              <w:top w:val="single" w:sz="4" w:space="0" w:color="auto"/>
              <w:bottom w:val="single" w:sz="4" w:space="0" w:color="auto"/>
            </w:tcBorders>
          </w:tcPr>
          <w:p w14:paraId="5D7E9DC9" w14:textId="77777777" w:rsidR="00602365" w:rsidRPr="00602365" w:rsidRDefault="00602365" w:rsidP="00602365">
            <w:pPr>
              <w:tabs>
                <w:tab w:val="left" w:pos="5735"/>
              </w:tabs>
              <w:ind w:left="0" w:right="0" w:firstLine="0"/>
              <w:rPr>
                <w:rFonts w:cstheme="minorHAnsi"/>
                <w:b/>
              </w:rPr>
            </w:pPr>
            <w:r w:rsidRPr="00602365">
              <w:rPr>
                <w:rFonts w:cstheme="minorHAnsi"/>
                <w:b/>
              </w:rPr>
              <w:t xml:space="preserve">Tooling / Process Controls – Seller shall notify the Buyer if any of the following </w:t>
            </w:r>
          </w:p>
          <w:p w14:paraId="5D7818B6" w14:textId="77777777" w:rsidR="00602365" w:rsidRPr="00602365" w:rsidRDefault="00602365" w:rsidP="00602365">
            <w:pPr>
              <w:tabs>
                <w:tab w:val="left" w:pos="5735"/>
              </w:tabs>
              <w:ind w:left="0" w:right="0" w:firstLine="0"/>
              <w:rPr>
                <w:rFonts w:cstheme="minorHAnsi"/>
                <w:b/>
              </w:rPr>
            </w:pPr>
            <w:r w:rsidRPr="00602365">
              <w:rPr>
                <w:rFonts w:cstheme="minorHAnsi"/>
                <w:b/>
              </w:rPr>
              <w:t xml:space="preserve">have occurred; production tooling out of service for 1 year or more; rework, </w:t>
            </w:r>
          </w:p>
          <w:p w14:paraId="6358DF26" w14:textId="77777777" w:rsidR="00602365" w:rsidRPr="00602365" w:rsidRDefault="00602365" w:rsidP="00602365">
            <w:pPr>
              <w:tabs>
                <w:tab w:val="left" w:pos="5735"/>
              </w:tabs>
              <w:ind w:left="0" w:right="0" w:firstLine="0"/>
              <w:rPr>
                <w:rFonts w:cstheme="minorHAnsi"/>
                <w:b/>
              </w:rPr>
            </w:pPr>
            <w:r w:rsidRPr="00602365">
              <w:rPr>
                <w:rFonts w:cstheme="minorHAnsi"/>
                <w:b/>
              </w:rPr>
              <w:t xml:space="preserve">refurbishment or replacement of any tooling used to produce the item; any </w:t>
            </w:r>
          </w:p>
          <w:p w14:paraId="63759742" w14:textId="77777777" w:rsidR="00602365" w:rsidRPr="00602365" w:rsidRDefault="00602365" w:rsidP="00602365">
            <w:pPr>
              <w:tabs>
                <w:tab w:val="left" w:pos="5735"/>
              </w:tabs>
              <w:ind w:left="0" w:right="0" w:firstLine="0"/>
              <w:rPr>
                <w:rFonts w:cstheme="minorHAnsi"/>
                <w:b/>
              </w:rPr>
            </w:pPr>
            <w:r w:rsidRPr="00602365">
              <w:rPr>
                <w:rFonts w:cstheme="minorHAnsi"/>
                <w:b/>
              </w:rPr>
              <w:t xml:space="preserve">change in the manufacturing process that alters the configuration, composition, or </w:t>
            </w:r>
          </w:p>
          <w:p w14:paraId="3138B2BE" w14:textId="77777777" w:rsidR="00DE38F5" w:rsidRPr="0063082A" w:rsidRDefault="00602365" w:rsidP="00602365">
            <w:pPr>
              <w:tabs>
                <w:tab w:val="left" w:pos="5735"/>
              </w:tabs>
              <w:ind w:left="0" w:right="0" w:firstLine="0"/>
              <w:rPr>
                <w:rFonts w:cstheme="minorHAnsi"/>
                <w:b/>
              </w:rPr>
            </w:pPr>
            <w:r w:rsidRPr="00602365">
              <w:rPr>
                <w:rFonts w:cstheme="minorHAnsi"/>
                <w:b/>
              </w:rPr>
              <w:lastRenderedPageBreak/>
              <w:t>physical properties of the item.</w:t>
            </w:r>
          </w:p>
        </w:tc>
      </w:tr>
      <w:tr w:rsidR="00DE38F5" w14:paraId="41247A19" w14:textId="77777777" w:rsidTr="000859BB">
        <w:tc>
          <w:tcPr>
            <w:tcW w:w="1813" w:type="dxa"/>
            <w:gridSpan w:val="3"/>
            <w:tcBorders>
              <w:top w:val="single" w:sz="4" w:space="0" w:color="auto"/>
              <w:bottom w:val="single" w:sz="4" w:space="0" w:color="auto"/>
            </w:tcBorders>
          </w:tcPr>
          <w:p w14:paraId="6830F424" w14:textId="77777777" w:rsidR="00DE38F5" w:rsidRPr="0063082A" w:rsidRDefault="00CC44A3" w:rsidP="0063082A">
            <w:pPr>
              <w:tabs>
                <w:tab w:val="left" w:pos="5735"/>
              </w:tabs>
              <w:ind w:left="0" w:right="0" w:firstLine="0"/>
              <w:jc w:val="center"/>
              <w:rPr>
                <w:rFonts w:cstheme="minorHAnsi"/>
                <w:b/>
              </w:rPr>
            </w:pPr>
            <w:r w:rsidRPr="00CC44A3">
              <w:rPr>
                <w:rFonts w:cstheme="minorHAnsi"/>
                <w:b/>
              </w:rPr>
              <w:lastRenderedPageBreak/>
              <w:t>Q109</w:t>
            </w:r>
          </w:p>
        </w:tc>
        <w:tc>
          <w:tcPr>
            <w:tcW w:w="8190" w:type="dxa"/>
            <w:gridSpan w:val="6"/>
            <w:tcBorders>
              <w:top w:val="single" w:sz="4" w:space="0" w:color="auto"/>
              <w:bottom w:val="single" w:sz="4" w:space="0" w:color="auto"/>
            </w:tcBorders>
          </w:tcPr>
          <w:p w14:paraId="3912E5D7" w14:textId="77777777" w:rsidR="00CC44A3" w:rsidRPr="00CC44A3" w:rsidRDefault="00CC44A3" w:rsidP="00CC44A3">
            <w:pPr>
              <w:tabs>
                <w:tab w:val="left" w:pos="5735"/>
              </w:tabs>
              <w:ind w:left="0" w:right="0" w:firstLine="0"/>
              <w:rPr>
                <w:rFonts w:cstheme="minorHAnsi"/>
                <w:b/>
              </w:rPr>
            </w:pPr>
            <w:r w:rsidRPr="00CC44A3">
              <w:rPr>
                <w:rFonts w:cstheme="minorHAnsi"/>
                <w:b/>
              </w:rPr>
              <w:t xml:space="preserve">Requirements Flow down – </w:t>
            </w:r>
            <w:proofErr w:type="gramStart"/>
            <w:r w:rsidRPr="00CC44A3">
              <w:rPr>
                <w:rFonts w:cstheme="minorHAnsi"/>
                <w:b/>
              </w:rPr>
              <w:t>Sellers</w:t>
            </w:r>
            <w:proofErr w:type="gramEnd"/>
            <w:r w:rsidRPr="00CC44A3">
              <w:rPr>
                <w:rFonts w:cstheme="minorHAnsi"/>
                <w:b/>
              </w:rPr>
              <w:t xml:space="preserve"> system shall assure that applicable quality </w:t>
            </w:r>
          </w:p>
          <w:p w14:paraId="25083E00" w14:textId="77777777" w:rsidR="00CC44A3" w:rsidRPr="00CC44A3" w:rsidRDefault="00CC44A3" w:rsidP="00CC44A3">
            <w:pPr>
              <w:tabs>
                <w:tab w:val="left" w:pos="5735"/>
              </w:tabs>
              <w:ind w:left="0" w:right="0" w:firstLine="0"/>
              <w:rPr>
                <w:rFonts w:cstheme="minorHAnsi"/>
                <w:b/>
              </w:rPr>
            </w:pPr>
            <w:r w:rsidRPr="00CC44A3">
              <w:rPr>
                <w:rFonts w:cstheme="minorHAnsi"/>
                <w:b/>
              </w:rPr>
              <w:t xml:space="preserve">and technical requirements within this purchase order are flowed down to </w:t>
            </w:r>
          </w:p>
          <w:p w14:paraId="483F581F" w14:textId="798DDD21" w:rsidR="00292876" w:rsidRPr="0063082A" w:rsidRDefault="00CC44A3" w:rsidP="00CC44A3">
            <w:pPr>
              <w:tabs>
                <w:tab w:val="left" w:pos="5735"/>
              </w:tabs>
              <w:ind w:left="0" w:right="0" w:firstLine="0"/>
              <w:rPr>
                <w:rFonts w:cstheme="minorHAnsi"/>
                <w:b/>
              </w:rPr>
            </w:pPr>
            <w:r w:rsidRPr="00CC44A3">
              <w:rPr>
                <w:rFonts w:cstheme="minorHAnsi"/>
                <w:b/>
              </w:rPr>
              <w:t>subcontracted supplies and services.</w:t>
            </w:r>
            <w:r w:rsidR="00292876">
              <w:rPr>
                <w:rFonts w:cstheme="minorHAnsi"/>
                <w:b/>
              </w:rPr>
              <w:t xml:space="preserve"> Rev items indicated as ‘***’ must be manufactured to the latest documented revision. </w:t>
            </w:r>
          </w:p>
        </w:tc>
      </w:tr>
      <w:tr w:rsidR="00DE38F5" w14:paraId="28C41A84" w14:textId="77777777" w:rsidTr="000859BB">
        <w:trPr>
          <w:gridAfter w:val="2"/>
          <w:wAfter w:w="607" w:type="dxa"/>
        </w:trPr>
        <w:tc>
          <w:tcPr>
            <w:tcW w:w="1566" w:type="dxa"/>
            <w:gridSpan w:val="2"/>
            <w:tcBorders>
              <w:top w:val="single" w:sz="4" w:space="0" w:color="auto"/>
              <w:bottom w:val="single" w:sz="4" w:space="0" w:color="auto"/>
            </w:tcBorders>
          </w:tcPr>
          <w:p w14:paraId="7F4A6737" w14:textId="77777777" w:rsidR="00DE38F5" w:rsidRPr="0063082A" w:rsidRDefault="00CC44A3" w:rsidP="0063082A">
            <w:pPr>
              <w:tabs>
                <w:tab w:val="left" w:pos="5735"/>
              </w:tabs>
              <w:ind w:left="0" w:right="0" w:firstLine="0"/>
              <w:jc w:val="center"/>
              <w:rPr>
                <w:rFonts w:cstheme="minorHAnsi"/>
                <w:b/>
              </w:rPr>
            </w:pPr>
            <w:r w:rsidRPr="00CC44A3">
              <w:rPr>
                <w:rFonts w:cstheme="minorHAnsi"/>
                <w:b/>
              </w:rPr>
              <w:t>Q110</w:t>
            </w:r>
          </w:p>
        </w:tc>
        <w:tc>
          <w:tcPr>
            <w:tcW w:w="7830" w:type="dxa"/>
            <w:gridSpan w:val="5"/>
            <w:tcBorders>
              <w:top w:val="single" w:sz="4" w:space="0" w:color="auto"/>
              <w:bottom w:val="single" w:sz="4" w:space="0" w:color="auto"/>
            </w:tcBorders>
          </w:tcPr>
          <w:p w14:paraId="6466A7AF" w14:textId="77777777" w:rsidR="00CC44A3" w:rsidRPr="00CC44A3" w:rsidRDefault="00CC44A3" w:rsidP="00CC44A3">
            <w:pPr>
              <w:tabs>
                <w:tab w:val="left" w:pos="5735"/>
              </w:tabs>
              <w:ind w:left="0" w:right="0" w:firstLine="0"/>
              <w:rPr>
                <w:rFonts w:cstheme="minorHAnsi"/>
                <w:b/>
              </w:rPr>
            </w:pPr>
            <w:r w:rsidRPr="00CC44A3">
              <w:rPr>
                <w:rFonts w:cstheme="minorHAnsi"/>
                <w:b/>
              </w:rPr>
              <w:t xml:space="preserve">Foreign Object Damage (FOD) Prevention – The Seller's program shall utilize </w:t>
            </w:r>
          </w:p>
          <w:p w14:paraId="513BCFF2" w14:textId="77777777" w:rsidR="00CC44A3" w:rsidRPr="00CC44A3" w:rsidRDefault="00CC44A3" w:rsidP="00CC44A3">
            <w:pPr>
              <w:tabs>
                <w:tab w:val="left" w:pos="5735"/>
              </w:tabs>
              <w:ind w:left="0" w:right="0" w:firstLine="0"/>
              <w:rPr>
                <w:rFonts w:cstheme="minorHAnsi"/>
                <w:b/>
              </w:rPr>
            </w:pPr>
            <w:r w:rsidRPr="00CC44A3">
              <w:rPr>
                <w:rFonts w:cstheme="minorHAnsi"/>
                <w:b/>
              </w:rPr>
              <w:t xml:space="preserve">effective FOD prevention practices. NAS412 shall be used as a guideline for </w:t>
            </w:r>
          </w:p>
          <w:p w14:paraId="7EA55BEA" w14:textId="77777777" w:rsidR="00DE38F5" w:rsidRPr="0063082A" w:rsidRDefault="00CC44A3" w:rsidP="00CC44A3">
            <w:pPr>
              <w:tabs>
                <w:tab w:val="left" w:pos="5735"/>
              </w:tabs>
              <w:ind w:left="0" w:right="0" w:firstLine="0"/>
              <w:rPr>
                <w:rFonts w:cstheme="minorHAnsi"/>
                <w:b/>
              </w:rPr>
            </w:pPr>
            <w:r w:rsidRPr="00CC44A3">
              <w:rPr>
                <w:rFonts w:cstheme="minorHAnsi"/>
                <w:b/>
              </w:rPr>
              <w:t>development of prevention practices.</w:t>
            </w:r>
          </w:p>
        </w:tc>
      </w:tr>
      <w:tr w:rsidR="00DE38F5" w14:paraId="71B7AE93" w14:textId="77777777" w:rsidTr="000859BB">
        <w:trPr>
          <w:gridAfter w:val="2"/>
          <w:wAfter w:w="607" w:type="dxa"/>
        </w:trPr>
        <w:tc>
          <w:tcPr>
            <w:tcW w:w="1566" w:type="dxa"/>
            <w:gridSpan w:val="2"/>
            <w:tcBorders>
              <w:top w:val="single" w:sz="4" w:space="0" w:color="auto"/>
              <w:bottom w:val="single" w:sz="4" w:space="0" w:color="auto"/>
            </w:tcBorders>
          </w:tcPr>
          <w:p w14:paraId="063A1332" w14:textId="77777777" w:rsidR="00DE38F5" w:rsidRPr="0063082A" w:rsidRDefault="00CC44A3" w:rsidP="0063082A">
            <w:pPr>
              <w:tabs>
                <w:tab w:val="left" w:pos="5735"/>
              </w:tabs>
              <w:ind w:left="0" w:right="0" w:firstLine="0"/>
              <w:jc w:val="center"/>
              <w:rPr>
                <w:rFonts w:cstheme="minorHAnsi"/>
                <w:b/>
              </w:rPr>
            </w:pPr>
            <w:r w:rsidRPr="00CC44A3">
              <w:rPr>
                <w:rFonts w:cstheme="minorHAnsi"/>
                <w:b/>
              </w:rPr>
              <w:t>Q111</w:t>
            </w:r>
          </w:p>
        </w:tc>
        <w:tc>
          <w:tcPr>
            <w:tcW w:w="7830" w:type="dxa"/>
            <w:gridSpan w:val="5"/>
            <w:tcBorders>
              <w:top w:val="single" w:sz="4" w:space="0" w:color="auto"/>
              <w:bottom w:val="single" w:sz="4" w:space="0" w:color="auto"/>
            </w:tcBorders>
          </w:tcPr>
          <w:p w14:paraId="7CFF2573" w14:textId="77777777" w:rsidR="00CC44A3" w:rsidRPr="00CC44A3" w:rsidRDefault="00CC44A3" w:rsidP="00CC44A3">
            <w:pPr>
              <w:tabs>
                <w:tab w:val="left" w:pos="5735"/>
              </w:tabs>
              <w:ind w:left="0" w:right="0" w:firstLine="0"/>
              <w:rPr>
                <w:rFonts w:cstheme="minorHAnsi"/>
                <w:b/>
              </w:rPr>
            </w:pPr>
            <w:r w:rsidRPr="00CC44A3">
              <w:rPr>
                <w:rFonts w:cstheme="minorHAnsi"/>
                <w:b/>
              </w:rPr>
              <w:t xml:space="preserve">Supplier Qualification – Seller agrees to maintain controls to assure that after </w:t>
            </w:r>
          </w:p>
          <w:p w14:paraId="634CA722" w14:textId="77777777" w:rsidR="00CC44A3" w:rsidRPr="00CC44A3" w:rsidRDefault="00CC44A3" w:rsidP="00CC44A3">
            <w:pPr>
              <w:tabs>
                <w:tab w:val="left" w:pos="5735"/>
              </w:tabs>
              <w:ind w:left="0" w:right="0" w:firstLine="0"/>
              <w:rPr>
                <w:rFonts w:cstheme="minorHAnsi"/>
                <w:b/>
              </w:rPr>
            </w:pPr>
            <w:r w:rsidRPr="00CC44A3">
              <w:rPr>
                <w:rFonts w:cstheme="minorHAnsi"/>
                <w:b/>
              </w:rPr>
              <w:t xml:space="preserve">successful qualification, neither any design, material, part, process, procedure, </w:t>
            </w:r>
          </w:p>
          <w:p w14:paraId="0EB4B505" w14:textId="77777777" w:rsidR="00CC44A3" w:rsidRPr="00CC44A3" w:rsidRDefault="00CC44A3" w:rsidP="00CC44A3">
            <w:pPr>
              <w:tabs>
                <w:tab w:val="left" w:pos="5735"/>
              </w:tabs>
              <w:ind w:left="0" w:right="0" w:firstLine="0"/>
              <w:rPr>
                <w:rFonts w:cstheme="minorHAnsi"/>
                <w:b/>
              </w:rPr>
            </w:pPr>
            <w:r w:rsidRPr="00CC44A3">
              <w:rPr>
                <w:rFonts w:cstheme="minorHAnsi"/>
                <w:b/>
              </w:rPr>
              <w:t xml:space="preserve">tooling, or test equipment shall be changed in any way without written approval of </w:t>
            </w:r>
          </w:p>
          <w:p w14:paraId="45914959" w14:textId="77777777" w:rsidR="00DE38F5" w:rsidRPr="0063082A" w:rsidRDefault="00CC44A3" w:rsidP="00CC44A3">
            <w:pPr>
              <w:tabs>
                <w:tab w:val="left" w:pos="5735"/>
              </w:tabs>
              <w:ind w:left="0" w:right="0" w:firstLine="0"/>
              <w:rPr>
                <w:rFonts w:cstheme="minorHAnsi"/>
                <w:b/>
              </w:rPr>
            </w:pPr>
            <w:r w:rsidRPr="00CC44A3">
              <w:rPr>
                <w:rFonts w:cstheme="minorHAnsi"/>
                <w:b/>
              </w:rPr>
              <w:t>the Buyer.</w:t>
            </w:r>
          </w:p>
        </w:tc>
      </w:tr>
      <w:tr w:rsidR="00DE38F5" w14:paraId="00D49F62" w14:textId="77777777" w:rsidTr="000859BB">
        <w:trPr>
          <w:gridAfter w:val="2"/>
          <w:wAfter w:w="607" w:type="dxa"/>
        </w:trPr>
        <w:tc>
          <w:tcPr>
            <w:tcW w:w="1566" w:type="dxa"/>
            <w:gridSpan w:val="2"/>
            <w:tcBorders>
              <w:top w:val="single" w:sz="4" w:space="0" w:color="auto"/>
              <w:bottom w:val="single" w:sz="4" w:space="0" w:color="auto"/>
            </w:tcBorders>
          </w:tcPr>
          <w:p w14:paraId="2EB1360A" w14:textId="77777777" w:rsidR="00DE38F5" w:rsidRPr="0063082A" w:rsidRDefault="00CC44A3" w:rsidP="0063082A">
            <w:pPr>
              <w:tabs>
                <w:tab w:val="left" w:pos="5735"/>
              </w:tabs>
              <w:ind w:left="0" w:right="0" w:firstLine="0"/>
              <w:jc w:val="center"/>
              <w:rPr>
                <w:rFonts w:cstheme="minorHAnsi"/>
                <w:b/>
              </w:rPr>
            </w:pPr>
            <w:r w:rsidRPr="00CC44A3">
              <w:rPr>
                <w:rFonts w:cstheme="minorHAnsi"/>
                <w:b/>
              </w:rPr>
              <w:t>Q112</w:t>
            </w:r>
          </w:p>
        </w:tc>
        <w:tc>
          <w:tcPr>
            <w:tcW w:w="7830" w:type="dxa"/>
            <w:gridSpan w:val="5"/>
            <w:tcBorders>
              <w:top w:val="single" w:sz="4" w:space="0" w:color="auto"/>
              <w:bottom w:val="single" w:sz="4" w:space="0" w:color="auto"/>
            </w:tcBorders>
          </w:tcPr>
          <w:p w14:paraId="5F72E231" w14:textId="77777777" w:rsidR="00161091" w:rsidRPr="00161091" w:rsidRDefault="00161091" w:rsidP="00161091">
            <w:pPr>
              <w:tabs>
                <w:tab w:val="left" w:pos="5735"/>
              </w:tabs>
              <w:ind w:left="0" w:right="0" w:firstLine="0"/>
              <w:rPr>
                <w:rFonts w:cstheme="minorHAnsi"/>
                <w:b/>
              </w:rPr>
            </w:pPr>
            <w:r w:rsidRPr="00161091">
              <w:rPr>
                <w:rFonts w:cstheme="minorHAnsi"/>
                <w:b/>
              </w:rPr>
              <w:t xml:space="preserve">Notification of Non-Conformances – The Supplier shall notify Woven Electronics </w:t>
            </w:r>
          </w:p>
          <w:p w14:paraId="555C535B" w14:textId="77777777" w:rsidR="00161091" w:rsidRPr="00161091" w:rsidRDefault="00161091" w:rsidP="00161091">
            <w:pPr>
              <w:tabs>
                <w:tab w:val="left" w:pos="5735"/>
              </w:tabs>
              <w:ind w:left="0" w:right="0" w:firstLine="0"/>
              <w:rPr>
                <w:rFonts w:cstheme="minorHAnsi"/>
                <w:b/>
              </w:rPr>
            </w:pPr>
            <w:r w:rsidRPr="00161091">
              <w:rPr>
                <w:rFonts w:cstheme="minorHAnsi"/>
                <w:b/>
              </w:rPr>
              <w:t xml:space="preserve">of any non-conformance subsequently identified in materials, products shipped. </w:t>
            </w:r>
          </w:p>
          <w:p w14:paraId="51F6B6EE" w14:textId="77777777" w:rsidR="00DE38F5" w:rsidRPr="0063082A" w:rsidRDefault="00161091" w:rsidP="00161091">
            <w:pPr>
              <w:tabs>
                <w:tab w:val="left" w:pos="5735"/>
              </w:tabs>
              <w:ind w:left="0" w:right="0" w:firstLine="0"/>
              <w:rPr>
                <w:rFonts w:cstheme="minorHAnsi"/>
                <w:b/>
              </w:rPr>
            </w:pPr>
            <w:r w:rsidRPr="00161091">
              <w:rPr>
                <w:rFonts w:cstheme="minorHAnsi"/>
                <w:b/>
              </w:rPr>
              <w:t>Notification shall be within 24 hours of discovery.</w:t>
            </w:r>
          </w:p>
        </w:tc>
      </w:tr>
      <w:tr w:rsidR="00CC44A3" w14:paraId="6E356AF8" w14:textId="77777777" w:rsidTr="000859BB">
        <w:trPr>
          <w:gridAfter w:val="2"/>
          <w:wAfter w:w="607" w:type="dxa"/>
        </w:trPr>
        <w:tc>
          <w:tcPr>
            <w:tcW w:w="1566" w:type="dxa"/>
            <w:gridSpan w:val="2"/>
            <w:tcBorders>
              <w:top w:val="single" w:sz="4" w:space="0" w:color="auto"/>
              <w:bottom w:val="single" w:sz="4" w:space="0" w:color="auto"/>
            </w:tcBorders>
          </w:tcPr>
          <w:p w14:paraId="77F31AAF" w14:textId="77777777" w:rsidR="00CC44A3" w:rsidRPr="0063082A" w:rsidRDefault="00161091" w:rsidP="0063082A">
            <w:pPr>
              <w:tabs>
                <w:tab w:val="left" w:pos="5735"/>
              </w:tabs>
              <w:ind w:left="0" w:right="0" w:firstLine="0"/>
              <w:jc w:val="center"/>
              <w:rPr>
                <w:rFonts w:cstheme="minorHAnsi"/>
                <w:b/>
              </w:rPr>
            </w:pPr>
            <w:r w:rsidRPr="00161091">
              <w:rPr>
                <w:rFonts w:cstheme="minorHAnsi"/>
                <w:b/>
              </w:rPr>
              <w:t>Q113</w:t>
            </w:r>
          </w:p>
        </w:tc>
        <w:tc>
          <w:tcPr>
            <w:tcW w:w="7830" w:type="dxa"/>
            <w:gridSpan w:val="5"/>
            <w:tcBorders>
              <w:top w:val="single" w:sz="4" w:space="0" w:color="auto"/>
              <w:bottom w:val="single" w:sz="4" w:space="0" w:color="auto"/>
            </w:tcBorders>
          </w:tcPr>
          <w:p w14:paraId="4453B299" w14:textId="77777777" w:rsidR="00161091" w:rsidRPr="00161091" w:rsidRDefault="00161091" w:rsidP="00161091">
            <w:pPr>
              <w:tabs>
                <w:tab w:val="left" w:pos="5735"/>
              </w:tabs>
              <w:ind w:left="0" w:right="0" w:firstLine="0"/>
              <w:rPr>
                <w:rFonts w:cstheme="minorHAnsi"/>
                <w:b/>
              </w:rPr>
            </w:pPr>
            <w:r w:rsidRPr="00161091">
              <w:rPr>
                <w:rFonts w:cstheme="minorHAnsi"/>
                <w:b/>
              </w:rPr>
              <w:t xml:space="preserve">Silver Coated Copper Wire – Corrosion Control – Raytheon # P8658300. </w:t>
            </w:r>
          </w:p>
          <w:p w14:paraId="59F762BC" w14:textId="77777777" w:rsidR="00161091" w:rsidRPr="00161091" w:rsidRDefault="00161091" w:rsidP="00161091">
            <w:pPr>
              <w:tabs>
                <w:tab w:val="left" w:pos="5735"/>
              </w:tabs>
              <w:ind w:left="0" w:right="0" w:firstLine="0"/>
              <w:rPr>
                <w:rFonts w:cstheme="minorHAnsi"/>
                <w:b/>
              </w:rPr>
            </w:pPr>
            <w:r w:rsidRPr="00161091">
              <w:rPr>
                <w:rFonts w:cstheme="minorHAnsi"/>
                <w:b/>
              </w:rPr>
              <w:t xml:space="preserve">Silver coating material thickness shall be measured and certified in accordance </w:t>
            </w:r>
          </w:p>
          <w:p w14:paraId="0293A742" w14:textId="77777777" w:rsidR="00161091" w:rsidRPr="00161091" w:rsidRDefault="00161091" w:rsidP="00161091">
            <w:pPr>
              <w:tabs>
                <w:tab w:val="left" w:pos="5735"/>
              </w:tabs>
              <w:ind w:left="0" w:right="0" w:firstLine="0"/>
              <w:rPr>
                <w:rFonts w:cstheme="minorHAnsi"/>
                <w:b/>
              </w:rPr>
            </w:pPr>
            <w:r w:rsidRPr="00161091">
              <w:rPr>
                <w:rFonts w:cstheme="minorHAnsi"/>
                <w:b/>
              </w:rPr>
              <w:t xml:space="preserve">with ASTM B298. Wire and cable materials shall be certified in accordance with </w:t>
            </w:r>
          </w:p>
          <w:p w14:paraId="75844419" w14:textId="77777777" w:rsidR="00CC44A3" w:rsidRPr="0063082A" w:rsidRDefault="00161091" w:rsidP="00161091">
            <w:pPr>
              <w:tabs>
                <w:tab w:val="left" w:pos="5735"/>
              </w:tabs>
              <w:ind w:left="0" w:right="0" w:firstLine="0"/>
              <w:rPr>
                <w:rFonts w:cstheme="minorHAnsi"/>
                <w:b/>
              </w:rPr>
            </w:pPr>
            <w:r w:rsidRPr="00161091">
              <w:rPr>
                <w:rFonts w:cstheme="minorHAnsi"/>
                <w:b/>
              </w:rPr>
              <w:t>specifications which require use of ASTM B298 certified conductor strands.</w:t>
            </w:r>
          </w:p>
        </w:tc>
      </w:tr>
      <w:tr w:rsidR="00CC44A3" w14:paraId="0DDD5370" w14:textId="77777777" w:rsidTr="000859BB">
        <w:trPr>
          <w:gridAfter w:val="2"/>
          <w:wAfter w:w="607" w:type="dxa"/>
        </w:trPr>
        <w:tc>
          <w:tcPr>
            <w:tcW w:w="1566" w:type="dxa"/>
            <w:gridSpan w:val="2"/>
            <w:tcBorders>
              <w:top w:val="single" w:sz="4" w:space="0" w:color="auto"/>
              <w:bottom w:val="single" w:sz="4" w:space="0" w:color="auto"/>
            </w:tcBorders>
          </w:tcPr>
          <w:p w14:paraId="12558EA1" w14:textId="77777777" w:rsidR="00CC44A3" w:rsidRPr="0063082A" w:rsidRDefault="00CC3972" w:rsidP="0063082A">
            <w:pPr>
              <w:tabs>
                <w:tab w:val="left" w:pos="5735"/>
              </w:tabs>
              <w:ind w:left="0" w:right="0" w:firstLine="0"/>
              <w:jc w:val="center"/>
              <w:rPr>
                <w:rFonts w:cstheme="minorHAnsi"/>
                <w:b/>
              </w:rPr>
            </w:pPr>
            <w:r w:rsidRPr="00CC3972">
              <w:rPr>
                <w:rFonts w:cstheme="minorHAnsi"/>
                <w:b/>
              </w:rPr>
              <w:t>Q114</w:t>
            </w:r>
          </w:p>
        </w:tc>
        <w:tc>
          <w:tcPr>
            <w:tcW w:w="7830" w:type="dxa"/>
            <w:gridSpan w:val="5"/>
            <w:tcBorders>
              <w:top w:val="single" w:sz="4" w:space="0" w:color="auto"/>
              <w:bottom w:val="single" w:sz="4" w:space="0" w:color="auto"/>
            </w:tcBorders>
          </w:tcPr>
          <w:p w14:paraId="774D6491" w14:textId="77777777" w:rsidR="00CC3972" w:rsidRPr="00CC3972" w:rsidRDefault="00CC3972" w:rsidP="00CC3972">
            <w:pPr>
              <w:tabs>
                <w:tab w:val="left" w:pos="5735"/>
              </w:tabs>
              <w:ind w:left="0" w:right="0" w:firstLine="0"/>
              <w:rPr>
                <w:rFonts w:cstheme="minorHAnsi"/>
                <w:b/>
              </w:rPr>
            </w:pPr>
            <w:r w:rsidRPr="00CC3972">
              <w:rPr>
                <w:rFonts w:cstheme="minorHAnsi"/>
                <w:b/>
              </w:rPr>
              <w:t xml:space="preserve">Printed Wiring Board - Shall meet solderability of J-STD-003, Class 3, Category </w:t>
            </w:r>
          </w:p>
          <w:p w14:paraId="6F1803B6" w14:textId="77777777" w:rsidR="00CC3972" w:rsidRPr="00CC3972" w:rsidRDefault="00CC3972" w:rsidP="00CC3972">
            <w:pPr>
              <w:tabs>
                <w:tab w:val="left" w:pos="5735"/>
              </w:tabs>
              <w:ind w:left="0" w:right="0" w:firstLine="0"/>
              <w:rPr>
                <w:rFonts w:cstheme="minorHAnsi"/>
                <w:b/>
              </w:rPr>
            </w:pPr>
            <w:r w:rsidRPr="00CC3972">
              <w:rPr>
                <w:rFonts w:cstheme="minorHAnsi"/>
                <w:b/>
              </w:rPr>
              <w:t>#3 after an 8-hour steam age preconditioning, followed by Edge Dip Method (IPC-</w:t>
            </w:r>
          </w:p>
          <w:p w14:paraId="075352D5" w14:textId="77777777" w:rsidR="00CC3972" w:rsidRPr="00CC3972" w:rsidRDefault="00CC3972" w:rsidP="00CC3972">
            <w:pPr>
              <w:tabs>
                <w:tab w:val="left" w:pos="5735"/>
              </w:tabs>
              <w:ind w:left="0" w:right="0" w:firstLine="0"/>
              <w:rPr>
                <w:rFonts w:cstheme="minorHAnsi"/>
                <w:b/>
              </w:rPr>
            </w:pPr>
            <w:r w:rsidRPr="00CC3972">
              <w:rPr>
                <w:rFonts w:cstheme="minorHAnsi"/>
                <w:b/>
              </w:rPr>
              <w:t xml:space="preserve">TM-650, 2.4.12), using no activated flux Type ROLO; solderability conformance </w:t>
            </w:r>
          </w:p>
          <w:p w14:paraId="229D76A5" w14:textId="77777777" w:rsidR="00CC44A3" w:rsidRPr="0063082A" w:rsidRDefault="00CC3972" w:rsidP="00CC3972">
            <w:pPr>
              <w:tabs>
                <w:tab w:val="left" w:pos="5735"/>
              </w:tabs>
              <w:ind w:left="0" w:right="0" w:firstLine="0"/>
              <w:rPr>
                <w:rFonts w:cstheme="minorHAnsi"/>
                <w:b/>
              </w:rPr>
            </w:pPr>
            <w:r w:rsidRPr="00CC3972">
              <w:rPr>
                <w:rFonts w:cstheme="minorHAnsi"/>
                <w:b/>
              </w:rPr>
              <w:t>shall include BGA pads on boards when applicable.</w:t>
            </w:r>
          </w:p>
        </w:tc>
      </w:tr>
      <w:tr w:rsidR="00CC44A3" w14:paraId="6715520D" w14:textId="77777777" w:rsidTr="000859BB">
        <w:trPr>
          <w:gridAfter w:val="2"/>
          <w:wAfter w:w="607" w:type="dxa"/>
        </w:trPr>
        <w:tc>
          <w:tcPr>
            <w:tcW w:w="1566" w:type="dxa"/>
            <w:gridSpan w:val="2"/>
            <w:tcBorders>
              <w:top w:val="single" w:sz="4" w:space="0" w:color="auto"/>
              <w:bottom w:val="single" w:sz="4" w:space="0" w:color="auto"/>
            </w:tcBorders>
          </w:tcPr>
          <w:p w14:paraId="7ED6ABB4" w14:textId="77777777" w:rsidR="00CC44A3" w:rsidRPr="0063082A" w:rsidRDefault="00CC3972" w:rsidP="0063082A">
            <w:pPr>
              <w:tabs>
                <w:tab w:val="left" w:pos="5735"/>
              </w:tabs>
              <w:ind w:left="0" w:right="0" w:firstLine="0"/>
              <w:jc w:val="center"/>
              <w:rPr>
                <w:rFonts w:cstheme="minorHAnsi"/>
                <w:b/>
              </w:rPr>
            </w:pPr>
            <w:r w:rsidRPr="00CC3972">
              <w:rPr>
                <w:rFonts w:cstheme="minorHAnsi"/>
                <w:b/>
              </w:rPr>
              <w:t>Q115</w:t>
            </w:r>
          </w:p>
        </w:tc>
        <w:tc>
          <w:tcPr>
            <w:tcW w:w="7830" w:type="dxa"/>
            <w:gridSpan w:val="5"/>
            <w:tcBorders>
              <w:top w:val="single" w:sz="4" w:space="0" w:color="auto"/>
              <w:bottom w:val="single" w:sz="4" w:space="0" w:color="auto"/>
            </w:tcBorders>
          </w:tcPr>
          <w:p w14:paraId="0C860531" w14:textId="77777777" w:rsidR="00CC3972" w:rsidRPr="00CC3972" w:rsidRDefault="00CC3972" w:rsidP="00CC3972">
            <w:pPr>
              <w:tabs>
                <w:tab w:val="left" w:pos="5735"/>
              </w:tabs>
              <w:ind w:left="0" w:right="0" w:firstLine="0"/>
              <w:rPr>
                <w:rFonts w:cstheme="minorHAnsi"/>
                <w:b/>
              </w:rPr>
            </w:pPr>
            <w:r w:rsidRPr="00CC3972">
              <w:rPr>
                <w:rFonts w:cstheme="minorHAnsi"/>
                <w:b/>
              </w:rPr>
              <w:t xml:space="preserve">Rigid PC Boards - Shall be certified to conform and comply with IPC-6012C-2010, </w:t>
            </w:r>
          </w:p>
          <w:p w14:paraId="0C81D264" w14:textId="77777777" w:rsidR="00CC3972" w:rsidRPr="00CC3972" w:rsidRDefault="00CC3972" w:rsidP="00CC3972">
            <w:pPr>
              <w:tabs>
                <w:tab w:val="left" w:pos="5735"/>
              </w:tabs>
              <w:ind w:left="0" w:right="0" w:firstLine="0"/>
              <w:rPr>
                <w:rFonts w:cstheme="minorHAnsi"/>
                <w:b/>
              </w:rPr>
            </w:pPr>
            <w:r w:rsidRPr="00CC3972">
              <w:rPr>
                <w:rFonts w:cstheme="minorHAnsi"/>
                <w:b/>
              </w:rPr>
              <w:t xml:space="preserve">Class 3 for manufacturing, inspection, </w:t>
            </w:r>
            <w:proofErr w:type="gramStart"/>
            <w:r w:rsidRPr="00CC3972">
              <w:rPr>
                <w:rFonts w:cstheme="minorHAnsi"/>
                <w:b/>
              </w:rPr>
              <w:t>test</w:t>
            </w:r>
            <w:proofErr w:type="gramEnd"/>
            <w:r w:rsidRPr="00CC3972">
              <w:rPr>
                <w:rFonts w:cstheme="minorHAnsi"/>
                <w:b/>
              </w:rPr>
              <w:t xml:space="preserve"> and acceptance. The purchased lot </w:t>
            </w:r>
          </w:p>
          <w:p w14:paraId="6B70F289" w14:textId="77777777" w:rsidR="00CC44A3" w:rsidRPr="0063082A" w:rsidRDefault="00CC3972" w:rsidP="00CC3972">
            <w:pPr>
              <w:tabs>
                <w:tab w:val="left" w:pos="5735"/>
              </w:tabs>
              <w:ind w:left="0" w:right="0" w:firstLine="0"/>
              <w:rPr>
                <w:rFonts w:cstheme="minorHAnsi"/>
                <w:b/>
              </w:rPr>
            </w:pPr>
            <w:r w:rsidRPr="00CC3972">
              <w:rPr>
                <w:rFonts w:cstheme="minorHAnsi"/>
                <w:b/>
              </w:rPr>
              <w:t>shall be inspected to IPC-6012C-201</w:t>
            </w:r>
            <w:r w:rsidR="00A77B94">
              <w:rPr>
                <w:rFonts w:cstheme="minorHAnsi"/>
                <w:b/>
              </w:rPr>
              <w:t>0</w:t>
            </w:r>
            <w:r w:rsidRPr="00CC3972">
              <w:rPr>
                <w:rFonts w:cstheme="minorHAnsi"/>
                <w:b/>
              </w:rPr>
              <w:t>, Class 3, AQL 4.0; sampling plan.</w:t>
            </w:r>
          </w:p>
        </w:tc>
      </w:tr>
    </w:tbl>
    <w:p w14:paraId="37F9A64C" w14:textId="77777777" w:rsidR="00513246" w:rsidRDefault="00513246"/>
    <w:p w14:paraId="7F6D88D3" w14:textId="77777777" w:rsidR="00513246" w:rsidRDefault="00513246"/>
    <w:p w14:paraId="2826F0FA" w14:textId="77777777" w:rsidR="00513246" w:rsidRDefault="00513246"/>
    <w:p w14:paraId="78F77711" w14:textId="77777777" w:rsidR="0078153F" w:rsidRDefault="0078153F"/>
    <w:p w14:paraId="489FB59F" w14:textId="77777777" w:rsidR="0078153F" w:rsidRDefault="0078153F"/>
    <w:p w14:paraId="320764B6" w14:textId="77777777" w:rsidR="0078153F" w:rsidRDefault="0078153F"/>
    <w:p w14:paraId="60AF6CB0" w14:textId="77777777" w:rsidR="0078153F" w:rsidRDefault="0078153F"/>
    <w:p w14:paraId="44E97C38" w14:textId="77777777" w:rsidR="0078153F" w:rsidRDefault="0078153F"/>
    <w:p w14:paraId="4C4F59D8" w14:textId="77777777" w:rsidR="00513246" w:rsidRDefault="00513246"/>
    <w:p w14:paraId="1B3683B8" w14:textId="77777777" w:rsidR="00513246" w:rsidRDefault="00513246"/>
    <w:tbl>
      <w:tblPr>
        <w:tblStyle w:val="TableGrid"/>
        <w:tblW w:w="0" w:type="auto"/>
        <w:tblInd w:w="792" w:type="dxa"/>
        <w:tblLook w:val="04A0" w:firstRow="1" w:lastRow="0" w:firstColumn="1" w:lastColumn="0" w:noHBand="0" w:noVBand="1"/>
      </w:tblPr>
      <w:tblGrid>
        <w:gridCol w:w="1546"/>
        <w:gridCol w:w="982"/>
        <w:gridCol w:w="3414"/>
        <w:gridCol w:w="981"/>
        <w:gridCol w:w="2563"/>
      </w:tblGrid>
      <w:tr w:rsidR="00513246" w14:paraId="02989C31" w14:textId="77777777" w:rsidTr="0078153F">
        <w:tc>
          <w:tcPr>
            <w:tcW w:w="1546" w:type="dxa"/>
            <w:tcBorders>
              <w:top w:val="double" w:sz="4" w:space="0" w:color="auto"/>
              <w:left w:val="double" w:sz="4" w:space="0" w:color="auto"/>
              <w:bottom w:val="double" w:sz="4" w:space="0" w:color="auto"/>
            </w:tcBorders>
            <w:shd w:val="clear" w:color="auto" w:fill="D9D9D9" w:themeFill="background1" w:themeFillShade="D9"/>
          </w:tcPr>
          <w:p w14:paraId="1567F1ED" w14:textId="77777777" w:rsidR="00513246" w:rsidRPr="0063082A" w:rsidRDefault="00513246" w:rsidP="00A04C32">
            <w:pPr>
              <w:tabs>
                <w:tab w:val="left" w:pos="5735"/>
              </w:tabs>
              <w:spacing w:after="120"/>
              <w:ind w:left="0" w:right="144" w:firstLine="0"/>
              <w:jc w:val="center"/>
              <w:rPr>
                <w:rFonts w:cstheme="minorHAnsi"/>
                <w:b/>
              </w:rPr>
            </w:pPr>
            <w:r w:rsidRPr="0063082A">
              <w:rPr>
                <w:rFonts w:cstheme="minorHAnsi"/>
                <w:b/>
              </w:rPr>
              <w:t>Clause ID</w:t>
            </w:r>
          </w:p>
        </w:tc>
        <w:tc>
          <w:tcPr>
            <w:tcW w:w="7940" w:type="dxa"/>
            <w:gridSpan w:val="4"/>
            <w:tcBorders>
              <w:top w:val="double" w:sz="4" w:space="0" w:color="auto"/>
              <w:bottom w:val="double" w:sz="4" w:space="0" w:color="auto"/>
              <w:right w:val="double" w:sz="4" w:space="0" w:color="auto"/>
            </w:tcBorders>
            <w:shd w:val="clear" w:color="auto" w:fill="D9D9D9" w:themeFill="background1" w:themeFillShade="D9"/>
          </w:tcPr>
          <w:p w14:paraId="4FB8E0E5" w14:textId="77777777" w:rsidR="00513246" w:rsidRPr="0063082A" w:rsidRDefault="00513246" w:rsidP="00A04C32">
            <w:pPr>
              <w:tabs>
                <w:tab w:val="left" w:pos="5735"/>
              </w:tabs>
              <w:spacing w:after="120"/>
              <w:ind w:left="0" w:right="0" w:firstLine="0"/>
              <w:jc w:val="center"/>
              <w:rPr>
                <w:rFonts w:cstheme="minorHAnsi"/>
                <w:b/>
              </w:rPr>
            </w:pPr>
            <w:r w:rsidRPr="0063082A">
              <w:rPr>
                <w:rFonts w:cstheme="minorHAnsi"/>
                <w:b/>
              </w:rPr>
              <w:t>Clause Scope</w:t>
            </w:r>
          </w:p>
        </w:tc>
      </w:tr>
      <w:tr w:rsidR="00CC44A3" w14:paraId="35212807" w14:textId="77777777" w:rsidTr="0078153F">
        <w:tc>
          <w:tcPr>
            <w:tcW w:w="1546" w:type="dxa"/>
            <w:tcBorders>
              <w:top w:val="single" w:sz="4" w:space="0" w:color="auto"/>
              <w:bottom w:val="single" w:sz="4" w:space="0" w:color="auto"/>
            </w:tcBorders>
          </w:tcPr>
          <w:p w14:paraId="33ACC5F7" w14:textId="77777777" w:rsidR="00CC44A3" w:rsidRPr="0063082A" w:rsidRDefault="00CC3972" w:rsidP="0063082A">
            <w:pPr>
              <w:tabs>
                <w:tab w:val="left" w:pos="5735"/>
              </w:tabs>
              <w:ind w:left="0" w:right="0" w:firstLine="0"/>
              <w:jc w:val="center"/>
              <w:rPr>
                <w:rFonts w:cstheme="minorHAnsi"/>
                <w:b/>
              </w:rPr>
            </w:pPr>
            <w:r w:rsidRPr="00CC3972">
              <w:rPr>
                <w:rFonts w:cstheme="minorHAnsi"/>
                <w:b/>
              </w:rPr>
              <w:t>Q116</w:t>
            </w:r>
          </w:p>
        </w:tc>
        <w:tc>
          <w:tcPr>
            <w:tcW w:w="7940" w:type="dxa"/>
            <w:gridSpan w:val="4"/>
            <w:tcBorders>
              <w:top w:val="single" w:sz="4" w:space="0" w:color="auto"/>
              <w:bottom w:val="single" w:sz="4" w:space="0" w:color="auto"/>
            </w:tcBorders>
          </w:tcPr>
          <w:p w14:paraId="06335720" w14:textId="77777777" w:rsidR="00CC3972" w:rsidRPr="00CC3972" w:rsidRDefault="00CC3972" w:rsidP="00CC3972">
            <w:pPr>
              <w:tabs>
                <w:tab w:val="left" w:pos="5735"/>
              </w:tabs>
              <w:ind w:left="0" w:right="0" w:firstLine="0"/>
              <w:rPr>
                <w:rFonts w:cstheme="minorHAnsi"/>
                <w:b/>
              </w:rPr>
            </w:pPr>
            <w:r w:rsidRPr="00CC3972">
              <w:rPr>
                <w:rFonts w:cstheme="minorHAnsi"/>
                <w:b/>
              </w:rPr>
              <w:t xml:space="preserve">Boeing Clauses listed below can be found at: </w:t>
            </w:r>
          </w:p>
          <w:p w14:paraId="7AA20831" w14:textId="77777777" w:rsidR="00CC44A3" w:rsidRPr="0063082A" w:rsidRDefault="00CC3972" w:rsidP="00CC3972">
            <w:pPr>
              <w:tabs>
                <w:tab w:val="left" w:pos="5735"/>
              </w:tabs>
              <w:ind w:left="0" w:right="0" w:firstLine="0"/>
              <w:rPr>
                <w:rFonts w:cstheme="minorHAnsi"/>
                <w:b/>
              </w:rPr>
            </w:pPr>
            <w:r w:rsidRPr="00CC3972">
              <w:rPr>
                <w:rFonts w:cstheme="minorHAnsi"/>
                <w:b/>
              </w:rPr>
              <w:t>http://www.boeingsuppliers.com/idscommon/clauses/clause_index.htm</w:t>
            </w:r>
          </w:p>
        </w:tc>
      </w:tr>
      <w:tr w:rsidR="002C4FCB" w14:paraId="5B0E29D2" w14:textId="77777777" w:rsidTr="0078153F">
        <w:tc>
          <w:tcPr>
            <w:tcW w:w="1546" w:type="dxa"/>
            <w:tcBorders>
              <w:top w:val="single" w:sz="4" w:space="0" w:color="auto"/>
              <w:bottom w:val="single" w:sz="4" w:space="0" w:color="auto"/>
            </w:tcBorders>
          </w:tcPr>
          <w:p w14:paraId="5409617E" w14:textId="77777777" w:rsidR="002C4FCB" w:rsidRPr="0063082A" w:rsidRDefault="002C4FCB"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06EE0D85" w14:textId="77777777" w:rsidR="002C4FCB" w:rsidRPr="0063082A" w:rsidRDefault="002C4FCB" w:rsidP="0063082A">
            <w:pPr>
              <w:tabs>
                <w:tab w:val="left" w:pos="5735"/>
              </w:tabs>
              <w:ind w:left="0" w:right="0" w:firstLine="0"/>
              <w:rPr>
                <w:rFonts w:cstheme="minorHAnsi"/>
                <w:b/>
              </w:rPr>
            </w:pPr>
            <w:r w:rsidRPr="00AD4C26">
              <w:rPr>
                <w:rFonts w:cstheme="minorHAnsi"/>
                <w:b/>
              </w:rPr>
              <w:t>Q116A</w:t>
            </w:r>
          </w:p>
        </w:tc>
        <w:tc>
          <w:tcPr>
            <w:tcW w:w="3414" w:type="dxa"/>
            <w:tcBorders>
              <w:top w:val="single" w:sz="4" w:space="0" w:color="auto"/>
              <w:bottom w:val="single" w:sz="4" w:space="0" w:color="auto"/>
            </w:tcBorders>
          </w:tcPr>
          <w:p w14:paraId="75896C9F" w14:textId="77777777" w:rsidR="002C4FCB" w:rsidRPr="0063082A" w:rsidRDefault="002C4FCB" w:rsidP="0063082A">
            <w:pPr>
              <w:tabs>
                <w:tab w:val="left" w:pos="5735"/>
              </w:tabs>
              <w:ind w:left="0" w:right="0" w:firstLine="0"/>
              <w:rPr>
                <w:rFonts w:cstheme="minorHAnsi"/>
                <w:b/>
              </w:rPr>
            </w:pPr>
            <w:r w:rsidRPr="00AD4C26">
              <w:rPr>
                <w:rFonts w:cstheme="minorHAnsi"/>
                <w:b/>
              </w:rPr>
              <w:t>Boeing clause Q011S</w:t>
            </w:r>
          </w:p>
        </w:tc>
        <w:tc>
          <w:tcPr>
            <w:tcW w:w="981" w:type="dxa"/>
            <w:tcBorders>
              <w:top w:val="single" w:sz="4" w:space="0" w:color="auto"/>
              <w:bottom w:val="single" w:sz="4" w:space="0" w:color="auto"/>
            </w:tcBorders>
          </w:tcPr>
          <w:p w14:paraId="341910A4" w14:textId="77777777" w:rsidR="002C4FCB" w:rsidRPr="0063082A" w:rsidRDefault="002C4FCB" w:rsidP="0063082A">
            <w:pPr>
              <w:tabs>
                <w:tab w:val="left" w:pos="5735"/>
              </w:tabs>
              <w:ind w:left="0" w:right="0" w:firstLine="0"/>
              <w:rPr>
                <w:rFonts w:cstheme="minorHAnsi"/>
                <w:b/>
              </w:rPr>
            </w:pPr>
            <w:r w:rsidRPr="00AD4C26">
              <w:rPr>
                <w:rFonts w:cstheme="minorHAnsi"/>
                <w:b/>
              </w:rPr>
              <w:t>Q116B</w:t>
            </w:r>
          </w:p>
        </w:tc>
        <w:tc>
          <w:tcPr>
            <w:tcW w:w="2563" w:type="dxa"/>
            <w:tcBorders>
              <w:top w:val="single" w:sz="4" w:space="0" w:color="auto"/>
              <w:bottom w:val="single" w:sz="4" w:space="0" w:color="auto"/>
            </w:tcBorders>
          </w:tcPr>
          <w:p w14:paraId="40A0273D" w14:textId="77777777" w:rsidR="002C4FCB" w:rsidRPr="0063082A" w:rsidRDefault="002C4FCB" w:rsidP="0063082A">
            <w:pPr>
              <w:tabs>
                <w:tab w:val="left" w:pos="5735"/>
              </w:tabs>
              <w:ind w:left="0" w:right="0" w:firstLine="0"/>
              <w:rPr>
                <w:rFonts w:cstheme="minorHAnsi"/>
                <w:b/>
              </w:rPr>
            </w:pPr>
            <w:r w:rsidRPr="00AD4C26">
              <w:rPr>
                <w:rFonts w:cstheme="minorHAnsi"/>
                <w:b/>
              </w:rPr>
              <w:t>Boeing clause Q011P</w:t>
            </w:r>
          </w:p>
        </w:tc>
      </w:tr>
      <w:tr w:rsidR="002C4FCB" w14:paraId="28694AF2" w14:textId="77777777" w:rsidTr="0078153F">
        <w:tc>
          <w:tcPr>
            <w:tcW w:w="1546" w:type="dxa"/>
            <w:tcBorders>
              <w:top w:val="single" w:sz="4" w:space="0" w:color="auto"/>
              <w:bottom w:val="single" w:sz="4" w:space="0" w:color="auto"/>
            </w:tcBorders>
          </w:tcPr>
          <w:p w14:paraId="49675540" w14:textId="77777777" w:rsidR="002C4FCB" w:rsidRPr="0063082A" w:rsidRDefault="002C4FCB"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1C3E4AAC" w14:textId="77777777" w:rsidR="002C4FCB" w:rsidRPr="00AD4C26" w:rsidRDefault="00B64988" w:rsidP="00B64988">
            <w:pPr>
              <w:tabs>
                <w:tab w:val="left" w:pos="5735"/>
              </w:tabs>
              <w:ind w:left="0" w:right="0" w:firstLine="0"/>
              <w:rPr>
                <w:rFonts w:cstheme="minorHAnsi"/>
                <w:b/>
              </w:rPr>
            </w:pPr>
            <w:r w:rsidRPr="00B64988">
              <w:rPr>
                <w:rFonts w:cstheme="minorHAnsi"/>
                <w:b/>
              </w:rPr>
              <w:t>Q116</w:t>
            </w:r>
            <w:r>
              <w:rPr>
                <w:rFonts w:cstheme="minorHAnsi"/>
                <w:b/>
              </w:rPr>
              <w:t>C</w:t>
            </w:r>
          </w:p>
        </w:tc>
        <w:tc>
          <w:tcPr>
            <w:tcW w:w="3414" w:type="dxa"/>
            <w:tcBorders>
              <w:top w:val="single" w:sz="4" w:space="0" w:color="auto"/>
              <w:bottom w:val="single" w:sz="4" w:space="0" w:color="auto"/>
            </w:tcBorders>
          </w:tcPr>
          <w:p w14:paraId="1CC37AD5" w14:textId="77777777" w:rsidR="002C4FCB" w:rsidRPr="00AD4C26" w:rsidRDefault="00B64988" w:rsidP="00B64988">
            <w:pPr>
              <w:tabs>
                <w:tab w:val="left" w:pos="5735"/>
              </w:tabs>
              <w:ind w:left="0" w:right="0" w:firstLine="0"/>
              <w:rPr>
                <w:rFonts w:cstheme="minorHAnsi"/>
                <w:b/>
              </w:rPr>
            </w:pPr>
            <w:r w:rsidRPr="00B64988">
              <w:rPr>
                <w:rFonts w:cstheme="minorHAnsi"/>
                <w:b/>
              </w:rPr>
              <w:t>Boeing clause Q0</w:t>
            </w:r>
            <w:r>
              <w:rPr>
                <w:rFonts w:cstheme="minorHAnsi"/>
                <w:b/>
              </w:rPr>
              <w:t>20</w:t>
            </w:r>
          </w:p>
        </w:tc>
        <w:tc>
          <w:tcPr>
            <w:tcW w:w="981" w:type="dxa"/>
            <w:tcBorders>
              <w:top w:val="single" w:sz="4" w:space="0" w:color="auto"/>
              <w:bottom w:val="single" w:sz="4" w:space="0" w:color="auto"/>
            </w:tcBorders>
          </w:tcPr>
          <w:p w14:paraId="124C08C3" w14:textId="77777777" w:rsidR="002C4FCB" w:rsidRPr="00AD4C26" w:rsidRDefault="00F94D98" w:rsidP="00F94D98">
            <w:pPr>
              <w:tabs>
                <w:tab w:val="left" w:pos="5735"/>
              </w:tabs>
              <w:ind w:left="0" w:right="0" w:firstLine="0"/>
              <w:rPr>
                <w:rFonts w:cstheme="minorHAnsi"/>
                <w:b/>
              </w:rPr>
            </w:pPr>
            <w:r w:rsidRPr="00F94D98">
              <w:rPr>
                <w:rFonts w:cstheme="minorHAnsi"/>
                <w:b/>
              </w:rPr>
              <w:t>Q116</w:t>
            </w:r>
            <w:r>
              <w:rPr>
                <w:rFonts w:cstheme="minorHAnsi"/>
                <w:b/>
              </w:rPr>
              <w:t>D</w:t>
            </w:r>
          </w:p>
        </w:tc>
        <w:tc>
          <w:tcPr>
            <w:tcW w:w="2563" w:type="dxa"/>
            <w:tcBorders>
              <w:top w:val="single" w:sz="4" w:space="0" w:color="auto"/>
              <w:bottom w:val="single" w:sz="4" w:space="0" w:color="auto"/>
            </w:tcBorders>
          </w:tcPr>
          <w:p w14:paraId="09F8C9FB" w14:textId="77777777" w:rsidR="002C4FCB" w:rsidRPr="00AD4C26" w:rsidRDefault="00B64988" w:rsidP="00F94D98">
            <w:pPr>
              <w:tabs>
                <w:tab w:val="left" w:pos="5735"/>
              </w:tabs>
              <w:ind w:left="0" w:right="0" w:firstLine="0"/>
              <w:rPr>
                <w:rFonts w:cstheme="minorHAnsi"/>
                <w:b/>
              </w:rPr>
            </w:pPr>
            <w:r w:rsidRPr="00B64988">
              <w:rPr>
                <w:rFonts w:cstheme="minorHAnsi"/>
                <w:b/>
              </w:rPr>
              <w:t>Boeing clause Q0</w:t>
            </w:r>
            <w:r w:rsidR="00F94D98">
              <w:rPr>
                <w:rFonts w:cstheme="minorHAnsi"/>
                <w:b/>
              </w:rPr>
              <w:t>29</w:t>
            </w:r>
          </w:p>
        </w:tc>
      </w:tr>
      <w:tr w:rsidR="002C4FCB" w14:paraId="0E31C98E" w14:textId="77777777" w:rsidTr="0078153F">
        <w:tc>
          <w:tcPr>
            <w:tcW w:w="1546" w:type="dxa"/>
            <w:tcBorders>
              <w:top w:val="single" w:sz="4" w:space="0" w:color="auto"/>
              <w:bottom w:val="single" w:sz="4" w:space="0" w:color="auto"/>
            </w:tcBorders>
          </w:tcPr>
          <w:p w14:paraId="6A6CF88F" w14:textId="77777777" w:rsidR="002C4FCB" w:rsidRPr="0063082A" w:rsidRDefault="002C4FCB"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71886D33" w14:textId="77777777" w:rsidR="002C4FCB" w:rsidRPr="00AD4C26" w:rsidRDefault="00B64988" w:rsidP="00F94D98">
            <w:pPr>
              <w:tabs>
                <w:tab w:val="left" w:pos="5735"/>
              </w:tabs>
              <w:ind w:left="0" w:right="0" w:firstLine="0"/>
              <w:rPr>
                <w:rFonts w:cstheme="minorHAnsi"/>
                <w:b/>
              </w:rPr>
            </w:pPr>
            <w:r w:rsidRPr="00B64988">
              <w:rPr>
                <w:rFonts w:cstheme="minorHAnsi"/>
                <w:b/>
              </w:rPr>
              <w:t>Q116</w:t>
            </w:r>
            <w:r w:rsidR="00F94D98">
              <w:rPr>
                <w:rFonts w:cstheme="minorHAnsi"/>
                <w:b/>
              </w:rPr>
              <w:t>E</w:t>
            </w:r>
          </w:p>
        </w:tc>
        <w:tc>
          <w:tcPr>
            <w:tcW w:w="3414" w:type="dxa"/>
            <w:tcBorders>
              <w:top w:val="single" w:sz="4" w:space="0" w:color="auto"/>
              <w:bottom w:val="single" w:sz="4" w:space="0" w:color="auto"/>
            </w:tcBorders>
          </w:tcPr>
          <w:p w14:paraId="19D222E8" w14:textId="77777777" w:rsidR="002C4FCB" w:rsidRPr="00AD4C26" w:rsidRDefault="00B64988" w:rsidP="00B64988">
            <w:pPr>
              <w:tabs>
                <w:tab w:val="left" w:pos="5735"/>
              </w:tabs>
              <w:ind w:left="0" w:right="0" w:firstLine="0"/>
              <w:rPr>
                <w:rFonts w:cstheme="minorHAnsi"/>
                <w:b/>
              </w:rPr>
            </w:pPr>
            <w:r w:rsidRPr="00B64988">
              <w:rPr>
                <w:rFonts w:cstheme="minorHAnsi"/>
                <w:b/>
              </w:rPr>
              <w:t>Boeing clause Q0</w:t>
            </w:r>
            <w:r>
              <w:rPr>
                <w:rFonts w:cstheme="minorHAnsi"/>
                <w:b/>
              </w:rPr>
              <w:t xml:space="preserve">73 &amp; </w:t>
            </w:r>
            <w:r w:rsidRPr="00B64988">
              <w:rPr>
                <w:rFonts w:cstheme="minorHAnsi"/>
                <w:b/>
              </w:rPr>
              <w:t>Q07</w:t>
            </w:r>
            <w:r>
              <w:rPr>
                <w:rFonts w:cstheme="minorHAnsi"/>
                <w:b/>
              </w:rPr>
              <w:t>4</w:t>
            </w:r>
          </w:p>
        </w:tc>
        <w:tc>
          <w:tcPr>
            <w:tcW w:w="981" w:type="dxa"/>
            <w:tcBorders>
              <w:top w:val="single" w:sz="4" w:space="0" w:color="auto"/>
              <w:bottom w:val="single" w:sz="4" w:space="0" w:color="auto"/>
            </w:tcBorders>
          </w:tcPr>
          <w:p w14:paraId="2D91EEFB" w14:textId="77777777" w:rsidR="002C4FCB" w:rsidRPr="00AD4C26" w:rsidRDefault="00F94D98" w:rsidP="00F94D98">
            <w:pPr>
              <w:tabs>
                <w:tab w:val="left" w:pos="5735"/>
              </w:tabs>
              <w:ind w:left="0" w:right="0" w:firstLine="0"/>
              <w:rPr>
                <w:rFonts w:cstheme="minorHAnsi"/>
                <w:b/>
              </w:rPr>
            </w:pPr>
            <w:r w:rsidRPr="00F94D98">
              <w:rPr>
                <w:rFonts w:cstheme="minorHAnsi"/>
                <w:b/>
              </w:rPr>
              <w:t>Q116</w:t>
            </w:r>
            <w:r>
              <w:rPr>
                <w:rFonts w:cstheme="minorHAnsi"/>
                <w:b/>
              </w:rPr>
              <w:t>F</w:t>
            </w:r>
          </w:p>
        </w:tc>
        <w:tc>
          <w:tcPr>
            <w:tcW w:w="2563" w:type="dxa"/>
            <w:tcBorders>
              <w:top w:val="single" w:sz="4" w:space="0" w:color="auto"/>
              <w:bottom w:val="single" w:sz="4" w:space="0" w:color="auto"/>
            </w:tcBorders>
          </w:tcPr>
          <w:p w14:paraId="5289DEB6" w14:textId="77777777" w:rsidR="002C4FCB" w:rsidRPr="00AD4C26" w:rsidRDefault="00B64988" w:rsidP="00F94D98">
            <w:pPr>
              <w:tabs>
                <w:tab w:val="left" w:pos="5735"/>
              </w:tabs>
              <w:ind w:left="0" w:right="0" w:firstLine="0"/>
              <w:rPr>
                <w:rFonts w:cstheme="minorHAnsi"/>
                <w:b/>
              </w:rPr>
            </w:pPr>
            <w:r w:rsidRPr="00B64988">
              <w:rPr>
                <w:rFonts w:cstheme="minorHAnsi"/>
                <w:b/>
              </w:rPr>
              <w:t>Boeing clause Q</w:t>
            </w:r>
            <w:r w:rsidR="00F94D98">
              <w:rPr>
                <w:rFonts w:cstheme="minorHAnsi"/>
                <w:b/>
              </w:rPr>
              <w:t>132</w:t>
            </w:r>
          </w:p>
        </w:tc>
      </w:tr>
      <w:tr w:rsidR="002C4FCB" w14:paraId="27B37496" w14:textId="77777777" w:rsidTr="0078153F">
        <w:tc>
          <w:tcPr>
            <w:tcW w:w="1546" w:type="dxa"/>
            <w:tcBorders>
              <w:top w:val="single" w:sz="4" w:space="0" w:color="auto"/>
              <w:bottom w:val="single" w:sz="4" w:space="0" w:color="auto"/>
            </w:tcBorders>
          </w:tcPr>
          <w:p w14:paraId="270E1378" w14:textId="77777777" w:rsidR="002C4FCB" w:rsidRPr="0063082A" w:rsidRDefault="002C4FCB"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620DB5FD" w14:textId="77777777" w:rsidR="002C4FCB" w:rsidRPr="00AD4C26" w:rsidRDefault="00B64988" w:rsidP="00F94D98">
            <w:pPr>
              <w:tabs>
                <w:tab w:val="left" w:pos="5735"/>
              </w:tabs>
              <w:ind w:left="0" w:right="0" w:firstLine="0"/>
              <w:rPr>
                <w:rFonts w:cstheme="minorHAnsi"/>
                <w:b/>
              </w:rPr>
            </w:pPr>
            <w:r w:rsidRPr="00B64988">
              <w:rPr>
                <w:rFonts w:cstheme="minorHAnsi"/>
                <w:b/>
              </w:rPr>
              <w:t>Q116</w:t>
            </w:r>
            <w:r w:rsidR="00F94D98">
              <w:rPr>
                <w:rFonts w:cstheme="minorHAnsi"/>
                <w:b/>
              </w:rPr>
              <w:t>G</w:t>
            </w:r>
          </w:p>
        </w:tc>
        <w:tc>
          <w:tcPr>
            <w:tcW w:w="3414" w:type="dxa"/>
            <w:tcBorders>
              <w:top w:val="single" w:sz="4" w:space="0" w:color="auto"/>
              <w:bottom w:val="single" w:sz="4" w:space="0" w:color="auto"/>
            </w:tcBorders>
          </w:tcPr>
          <w:p w14:paraId="430B8B1E" w14:textId="77777777" w:rsidR="002C4FCB" w:rsidRPr="00AD4C26" w:rsidRDefault="00B64988" w:rsidP="00F94D98">
            <w:pPr>
              <w:tabs>
                <w:tab w:val="left" w:pos="5735"/>
              </w:tabs>
              <w:ind w:left="0" w:right="0" w:firstLine="0"/>
              <w:rPr>
                <w:rFonts w:cstheme="minorHAnsi"/>
                <w:b/>
              </w:rPr>
            </w:pPr>
            <w:r w:rsidRPr="00B64988">
              <w:rPr>
                <w:rFonts w:cstheme="minorHAnsi"/>
                <w:b/>
              </w:rPr>
              <w:t>Boeing clause Q</w:t>
            </w:r>
            <w:r w:rsidR="00F94D98">
              <w:rPr>
                <w:rFonts w:cstheme="minorHAnsi"/>
                <w:b/>
              </w:rPr>
              <w:t>224P</w:t>
            </w:r>
          </w:p>
        </w:tc>
        <w:tc>
          <w:tcPr>
            <w:tcW w:w="981" w:type="dxa"/>
            <w:tcBorders>
              <w:top w:val="single" w:sz="4" w:space="0" w:color="auto"/>
              <w:bottom w:val="single" w:sz="4" w:space="0" w:color="auto"/>
            </w:tcBorders>
          </w:tcPr>
          <w:p w14:paraId="2CE4E06E" w14:textId="77777777" w:rsidR="002C4FCB" w:rsidRPr="00AD4C26" w:rsidRDefault="00F94D98" w:rsidP="00F94D98">
            <w:pPr>
              <w:tabs>
                <w:tab w:val="left" w:pos="5735"/>
              </w:tabs>
              <w:ind w:left="0" w:right="0" w:firstLine="0"/>
              <w:rPr>
                <w:rFonts w:cstheme="minorHAnsi"/>
                <w:b/>
              </w:rPr>
            </w:pPr>
            <w:r w:rsidRPr="00F94D98">
              <w:rPr>
                <w:rFonts w:cstheme="minorHAnsi"/>
                <w:b/>
              </w:rPr>
              <w:t>Q116</w:t>
            </w:r>
            <w:r>
              <w:rPr>
                <w:rFonts w:cstheme="minorHAnsi"/>
                <w:b/>
              </w:rPr>
              <w:t>H</w:t>
            </w:r>
          </w:p>
        </w:tc>
        <w:tc>
          <w:tcPr>
            <w:tcW w:w="2563" w:type="dxa"/>
            <w:tcBorders>
              <w:top w:val="single" w:sz="4" w:space="0" w:color="auto"/>
              <w:bottom w:val="single" w:sz="4" w:space="0" w:color="auto"/>
            </w:tcBorders>
          </w:tcPr>
          <w:p w14:paraId="6382B054" w14:textId="77777777" w:rsidR="002C4FCB" w:rsidRPr="00AD4C26" w:rsidRDefault="00B64988" w:rsidP="00F94D98">
            <w:pPr>
              <w:tabs>
                <w:tab w:val="left" w:pos="5735"/>
              </w:tabs>
              <w:ind w:left="0" w:right="0" w:firstLine="0"/>
              <w:rPr>
                <w:rFonts w:cstheme="minorHAnsi"/>
                <w:b/>
              </w:rPr>
            </w:pPr>
            <w:r w:rsidRPr="00B64988">
              <w:rPr>
                <w:rFonts w:cstheme="minorHAnsi"/>
                <w:b/>
              </w:rPr>
              <w:t>Boeing clause Q</w:t>
            </w:r>
            <w:r w:rsidR="00F94D98">
              <w:rPr>
                <w:rFonts w:cstheme="minorHAnsi"/>
                <w:b/>
              </w:rPr>
              <w:t>224S</w:t>
            </w:r>
          </w:p>
        </w:tc>
      </w:tr>
      <w:tr w:rsidR="002C4FCB" w14:paraId="2DCB0AD6" w14:textId="77777777" w:rsidTr="0078153F">
        <w:tc>
          <w:tcPr>
            <w:tcW w:w="1546" w:type="dxa"/>
            <w:tcBorders>
              <w:top w:val="single" w:sz="4" w:space="0" w:color="auto"/>
              <w:bottom w:val="single" w:sz="4" w:space="0" w:color="auto"/>
            </w:tcBorders>
          </w:tcPr>
          <w:p w14:paraId="2A8C71D0" w14:textId="77777777" w:rsidR="002C4FCB" w:rsidRPr="0063082A" w:rsidRDefault="002C4FCB"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68F711CD" w14:textId="77777777" w:rsidR="002C4FCB" w:rsidRPr="00AD4C26" w:rsidRDefault="00F94D98" w:rsidP="00F94D98">
            <w:pPr>
              <w:tabs>
                <w:tab w:val="left" w:pos="5735"/>
              </w:tabs>
              <w:ind w:left="0" w:right="0" w:firstLine="0"/>
              <w:rPr>
                <w:rFonts w:cstheme="minorHAnsi"/>
                <w:b/>
              </w:rPr>
            </w:pPr>
            <w:r w:rsidRPr="00F94D98">
              <w:rPr>
                <w:rFonts w:cstheme="minorHAnsi"/>
                <w:b/>
              </w:rPr>
              <w:t>Q116</w:t>
            </w:r>
            <w:r>
              <w:rPr>
                <w:rFonts w:cstheme="minorHAnsi"/>
                <w:b/>
              </w:rPr>
              <w:t>J</w:t>
            </w:r>
          </w:p>
        </w:tc>
        <w:tc>
          <w:tcPr>
            <w:tcW w:w="3414" w:type="dxa"/>
            <w:tcBorders>
              <w:top w:val="single" w:sz="4" w:space="0" w:color="auto"/>
              <w:bottom w:val="single" w:sz="4" w:space="0" w:color="auto"/>
            </w:tcBorders>
          </w:tcPr>
          <w:p w14:paraId="6972CC1F" w14:textId="77777777" w:rsidR="002C4FCB" w:rsidRPr="00AD4C26" w:rsidRDefault="00B64988" w:rsidP="00F94D98">
            <w:pPr>
              <w:tabs>
                <w:tab w:val="left" w:pos="5735"/>
              </w:tabs>
              <w:ind w:left="0" w:right="0" w:firstLine="0"/>
              <w:rPr>
                <w:rFonts w:cstheme="minorHAnsi"/>
                <w:b/>
              </w:rPr>
            </w:pPr>
            <w:r w:rsidRPr="00B64988">
              <w:rPr>
                <w:rFonts w:cstheme="minorHAnsi"/>
                <w:b/>
              </w:rPr>
              <w:t>Boeing clause Q</w:t>
            </w:r>
            <w:r w:rsidR="00F94D98">
              <w:rPr>
                <w:rFonts w:cstheme="minorHAnsi"/>
                <w:b/>
              </w:rPr>
              <w:t>831</w:t>
            </w:r>
          </w:p>
        </w:tc>
        <w:tc>
          <w:tcPr>
            <w:tcW w:w="981" w:type="dxa"/>
            <w:tcBorders>
              <w:top w:val="single" w:sz="4" w:space="0" w:color="auto"/>
              <w:bottom w:val="single" w:sz="4" w:space="0" w:color="auto"/>
            </w:tcBorders>
          </w:tcPr>
          <w:p w14:paraId="740DBB9E" w14:textId="77777777" w:rsidR="002C4FCB" w:rsidRPr="00AD4C26" w:rsidRDefault="00F94D98" w:rsidP="00F94D98">
            <w:pPr>
              <w:tabs>
                <w:tab w:val="left" w:pos="5735"/>
              </w:tabs>
              <w:ind w:left="0" w:right="0" w:firstLine="0"/>
              <w:rPr>
                <w:rFonts w:cstheme="minorHAnsi"/>
                <w:b/>
              </w:rPr>
            </w:pPr>
            <w:r w:rsidRPr="00F94D98">
              <w:rPr>
                <w:rFonts w:cstheme="minorHAnsi"/>
                <w:b/>
              </w:rPr>
              <w:t>Q116</w:t>
            </w:r>
            <w:r>
              <w:rPr>
                <w:rFonts w:cstheme="minorHAnsi"/>
                <w:b/>
              </w:rPr>
              <w:t>K</w:t>
            </w:r>
          </w:p>
        </w:tc>
        <w:tc>
          <w:tcPr>
            <w:tcW w:w="2563" w:type="dxa"/>
            <w:tcBorders>
              <w:top w:val="single" w:sz="4" w:space="0" w:color="auto"/>
              <w:bottom w:val="single" w:sz="4" w:space="0" w:color="auto"/>
            </w:tcBorders>
          </w:tcPr>
          <w:p w14:paraId="4DE38DFD" w14:textId="77777777" w:rsidR="002C4FCB" w:rsidRPr="00AD4C26" w:rsidRDefault="00B64988" w:rsidP="00F94D98">
            <w:pPr>
              <w:tabs>
                <w:tab w:val="left" w:pos="5735"/>
              </w:tabs>
              <w:ind w:left="0" w:right="0" w:firstLine="0"/>
              <w:rPr>
                <w:rFonts w:cstheme="minorHAnsi"/>
                <w:b/>
              </w:rPr>
            </w:pPr>
            <w:r w:rsidRPr="00B64988">
              <w:rPr>
                <w:rFonts w:cstheme="minorHAnsi"/>
                <w:b/>
              </w:rPr>
              <w:t xml:space="preserve">Boeing clause </w:t>
            </w:r>
            <w:r w:rsidR="00F94D98">
              <w:rPr>
                <w:rFonts w:cstheme="minorHAnsi"/>
                <w:b/>
              </w:rPr>
              <w:t>GP7</w:t>
            </w:r>
          </w:p>
        </w:tc>
      </w:tr>
      <w:tr w:rsidR="002C4FCB" w14:paraId="44FED409" w14:textId="77777777" w:rsidTr="0078153F">
        <w:tc>
          <w:tcPr>
            <w:tcW w:w="1546" w:type="dxa"/>
            <w:tcBorders>
              <w:top w:val="single" w:sz="4" w:space="0" w:color="auto"/>
              <w:bottom w:val="single" w:sz="4" w:space="0" w:color="auto"/>
            </w:tcBorders>
          </w:tcPr>
          <w:p w14:paraId="616B8B1B" w14:textId="77777777" w:rsidR="002C4FCB" w:rsidRPr="0063082A" w:rsidRDefault="002C4FCB"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75C48311" w14:textId="77777777" w:rsidR="002C4FCB" w:rsidRPr="00AD4C26" w:rsidRDefault="00F94D98" w:rsidP="00F94D98">
            <w:pPr>
              <w:tabs>
                <w:tab w:val="left" w:pos="5735"/>
              </w:tabs>
              <w:ind w:left="0" w:right="0" w:firstLine="0"/>
              <w:rPr>
                <w:rFonts w:cstheme="minorHAnsi"/>
                <w:b/>
              </w:rPr>
            </w:pPr>
            <w:r w:rsidRPr="00F94D98">
              <w:rPr>
                <w:rFonts w:cstheme="minorHAnsi"/>
                <w:b/>
              </w:rPr>
              <w:t>Q116</w:t>
            </w:r>
            <w:r>
              <w:rPr>
                <w:rFonts w:cstheme="minorHAnsi"/>
                <w:b/>
              </w:rPr>
              <w:t>L</w:t>
            </w:r>
          </w:p>
        </w:tc>
        <w:tc>
          <w:tcPr>
            <w:tcW w:w="3414" w:type="dxa"/>
            <w:tcBorders>
              <w:top w:val="single" w:sz="4" w:space="0" w:color="auto"/>
              <w:bottom w:val="single" w:sz="4" w:space="0" w:color="auto"/>
            </w:tcBorders>
          </w:tcPr>
          <w:p w14:paraId="0EE51179" w14:textId="77777777" w:rsidR="002C4FCB" w:rsidRPr="00AD4C26" w:rsidRDefault="00B64988" w:rsidP="00F94D98">
            <w:pPr>
              <w:tabs>
                <w:tab w:val="left" w:pos="5735"/>
              </w:tabs>
              <w:ind w:left="0" w:right="0" w:firstLine="0"/>
              <w:rPr>
                <w:rFonts w:cstheme="minorHAnsi"/>
                <w:b/>
              </w:rPr>
            </w:pPr>
            <w:r w:rsidRPr="00B64988">
              <w:rPr>
                <w:rFonts w:cstheme="minorHAnsi"/>
                <w:b/>
              </w:rPr>
              <w:t xml:space="preserve">Boeing clause </w:t>
            </w:r>
            <w:r w:rsidR="00F94D98">
              <w:rPr>
                <w:rFonts w:cstheme="minorHAnsi"/>
                <w:b/>
              </w:rPr>
              <w:t>D607</w:t>
            </w:r>
          </w:p>
        </w:tc>
        <w:tc>
          <w:tcPr>
            <w:tcW w:w="981" w:type="dxa"/>
            <w:tcBorders>
              <w:top w:val="single" w:sz="4" w:space="0" w:color="auto"/>
              <w:bottom w:val="single" w:sz="4" w:space="0" w:color="auto"/>
            </w:tcBorders>
          </w:tcPr>
          <w:p w14:paraId="04DC10D3" w14:textId="77777777" w:rsidR="002C4FCB" w:rsidRPr="00AD4C26" w:rsidRDefault="00F94D98" w:rsidP="00F94D98">
            <w:pPr>
              <w:tabs>
                <w:tab w:val="left" w:pos="5735"/>
              </w:tabs>
              <w:ind w:left="0" w:right="0" w:firstLine="0"/>
              <w:rPr>
                <w:rFonts w:cstheme="minorHAnsi"/>
                <w:b/>
              </w:rPr>
            </w:pPr>
            <w:r w:rsidRPr="00F94D98">
              <w:rPr>
                <w:rFonts w:cstheme="minorHAnsi"/>
                <w:b/>
              </w:rPr>
              <w:t>Q116</w:t>
            </w:r>
            <w:r>
              <w:rPr>
                <w:rFonts w:cstheme="minorHAnsi"/>
                <w:b/>
              </w:rPr>
              <w:t>M</w:t>
            </w:r>
          </w:p>
        </w:tc>
        <w:tc>
          <w:tcPr>
            <w:tcW w:w="2563" w:type="dxa"/>
            <w:tcBorders>
              <w:top w:val="single" w:sz="4" w:space="0" w:color="auto"/>
              <w:bottom w:val="single" w:sz="4" w:space="0" w:color="auto"/>
            </w:tcBorders>
          </w:tcPr>
          <w:p w14:paraId="097E152B" w14:textId="77777777" w:rsidR="002C4FCB" w:rsidRPr="00AD4C26" w:rsidRDefault="00B64988" w:rsidP="00F94D98">
            <w:pPr>
              <w:tabs>
                <w:tab w:val="left" w:pos="5735"/>
              </w:tabs>
              <w:ind w:left="0" w:right="0" w:firstLine="0"/>
              <w:rPr>
                <w:rFonts w:cstheme="minorHAnsi"/>
                <w:b/>
              </w:rPr>
            </w:pPr>
            <w:r w:rsidRPr="00B64988">
              <w:rPr>
                <w:rFonts w:cstheme="minorHAnsi"/>
                <w:b/>
              </w:rPr>
              <w:t xml:space="preserve">Boeing clause </w:t>
            </w:r>
            <w:r w:rsidR="00F94D98">
              <w:rPr>
                <w:rFonts w:cstheme="minorHAnsi"/>
                <w:b/>
              </w:rPr>
              <w:t>H101</w:t>
            </w:r>
          </w:p>
        </w:tc>
      </w:tr>
      <w:tr w:rsidR="002C4FCB" w14:paraId="347815EB" w14:textId="77777777" w:rsidTr="0078153F">
        <w:tc>
          <w:tcPr>
            <w:tcW w:w="1546" w:type="dxa"/>
            <w:tcBorders>
              <w:top w:val="single" w:sz="4" w:space="0" w:color="auto"/>
              <w:bottom w:val="single" w:sz="4" w:space="0" w:color="auto"/>
            </w:tcBorders>
          </w:tcPr>
          <w:p w14:paraId="7F1926B2" w14:textId="77777777" w:rsidR="002C4FCB" w:rsidRPr="0063082A" w:rsidRDefault="002C4FCB"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02EE7B2C" w14:textId="77777777" w:rsidR="002C4FCB" w:rsidRPr="00AD4C26" w:rsidRDefault="00F94D98" w:rsidP="00F94D98">
            <w:pPr>
              <w:tabs>
                <w:tab w:val="left" w:pos="5735"/>
              </w:tabs>
              <w:ind w:left="0" w:right="0" w:firstLine="0"/>
              <w:rPr>
                <w:rFonts w:cstheme="minorHAnsi"/>
                <w:b/>
              </w:rPr>
            </w:pPr>
            <w:r w:rsidRPr="00F94D98">
              <w:rPr>
                <w:rFonts w:cstheme="minorHAnsi"/>
                <w:b/>
              </w:rPr>
              <w:t>Q116</w:t>
            </w:r>
            <w:r>
              <w:rPr>
                <w:rFonts w:cstheme="minorHAnsi"/>
                <w:b/>
              </w:rPr>
              <w:t>N</w:t>
            </w:r>
          </w:p>
        </w:tc>
        <w:tc>
          <w:tcPr>
            <w:tcW w:w="3414" w:type="dxa"/>
            <w:tcBorders>
              <w:top w:val="single" w:sz="4" w:space="0" w:color="auto"/>
              <w:bottom w:val="single" w:sz="4" w:space="0" w:color="auto"/>
            </w:tcBorders>
          </w:tcPr>
          <w:p w14:paraId="11F7E7E2" w14:textId="77777777" w:rsidR="002C4FCB" w:rsidRPr="00AD4C26" w:rsidRDefault="00B64988" w:rsidP="00F94D98">
            <w:pPr>
              <w:tabs>
                <w:tab w:val="left" w:pos="5735"/>
              </w:tabs>
              <w:ind w:left="0" w:right="0" w:firstLine="0"/>
              <w:rPr>
                <w:rFonts w:cstheme="minorHAnsi"/>
                <w:b/>
              </w:rPr>
            </w:pPr>
            <w:r w:rsidRPr="00B64988">
              <w:rPr>
                <w:rFonts w:cstheme="minorHAnsi"/>
                <w:b/>
              </w:rPr>
              <w:t xml:space="preserve">Boeing clause </w:t>
            </w:r>
            <w:r w:rsidR="00F94D98">
              <w:rPr>
                <w:rFonts w:cstheme="minorHAnsi"/>
                <w:b/>
              </w:rPr>
              <w:t>H900</w:t>
            </w:r>
          </w:p>
        </w:tc>
        <w:tc>
          <w:tcPr>
            <w:tcW w:w="981" w:type="dxa"/>
            <w:tcBorders>
              <w:top w:val="single" w:sz="4" w:space="0" w:color="auto"/>
              <w:bottom w:val="single" w:sz="4" w:space="0" w:color="auto"/>
            </w:tcBorders>
          </w:tcPr>
          <w:p w14:paraId="6E87729D" w14:textId="77777777" w:rsidR="002C4FCB" w:rsidRPr="00AD4C26" w:rsidRDefault="00F94D98" w:rsidP="00F94D98">
            <w:pPr>
              <w:tabs>
                <w:tab w:val="left" w:pos="5735"/>
              </w:tabs>
              <w:ind w:left="0" w:right="0" w:firstLine="0"/>
              <w:rPr>
                <w:rFonts w:cstheme="minorHAnsi"/>
                <w:b/>
              </w:rPr>
            </w:pPr>
            <w:r w:rsidRPr="00F94D98">
              <w:rPr>
                <w:rFonts w:cstheme="minorHAnsi"/>
                <w:b/>
              </w:rPr>
              <w:t>Q116</w:t>
            </w:r>
            <w:r>
              <w:rPr>
                <w:rFonts w:cstheme="minorHAnsi"/>
                <w:b/>
              </w:rPr>
              <w:t>P</w:t>
            </w:r>
          </w:p>
        </w:tc>
        <w:tc>
          <w:tcPr>
            <w:tcW w:w="2563" w:type="dxa"/>
            <w:tcBorders>
              <w:top w:val="single" w:sz="4" w:space="0" w:color="auto"/>
              <w:bottom w:val="single" w:sz="4" w:space="0" w:color="auto"/>
            </w:tcBorders>
          </w:tcPr>
          <w:p w14:paraId="5D44D3A4" w14:textId="77777777" w:rsidR="002C4FCB" w:rsidRPr="00AD4C26" w:rsidRDefault="00B64988" w:rsidP="00F94D98">
            <w:pPr>
              <w:tabs>
                <w:tab w:val="left" w:pos="5735"/>
              </w:tabs>
              <w:ind w:left="0" w:right="0" w:firstLine="0"/>
              <w:rPr>
                <w:rFonts w:cstheme="minorHAnsi"/>
                <w:b/>
              </w:rPr>
            </w:pPr>
            <w:r w:rsidRPr="00B64988">
              <w:rPr>
                <w:rFonts w:cstheme="minorHAnsi"/>
                <w:b/>
              </w:rPr>
              <w:t xml:space="preserve">Boeing clause </w:t>
            </w:r>
            <w:r w:rsidR="00F94D98">
              <w:rPr>
                <w:rFonts w:cstheme="minorHAnsi"/>
                <w:b/>
              </w:rPr>
              <w:t>H927</w:t>
            </w:r>
          </w:p>
        </w:tc>
      </w:tr>
      <w:tr w:rsidR="002C4FCB" w14:paraId="5CA649FC" w14:textId="77777777" w:rsidTr="0078153F">
        <w:tc>
          <w:tcPr>
            <w:tcW w:w="1546" w:type="dxa"/>
            <w:tcBorders>
              <w:top w:val="single" w:sz="4" w:space="0" w:color="auto"/>
              <w:bottom w:val="single" w:sz="4" w:space="0" w:color="auto"/>
            </w:tcBorders>
          </w:tcPr>
          <w:p w14:paraId="7DED9BF4" w14:textId="77777777" w:rsidR="002C4FCB" w:rsidRPr="0063082A" w:rsidRDefault="002C4FCB"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1F84D9B3" w14:textId="77777777" w:rsidR="002C4FCB" w:rsidRPr="00AD4C26" w:rsidRDefault="00F94D98" w:rsidP="00F94D98">
            <w:pPr>
              <w:tabs>
                <w:tab w:val="left" w:pos="5735"/>
              </w:tabs>
              <w:ind w:left="0" w:right="0" w:firstLine="0"/>
              <w:rPr>
                <w:rFonts w:cstheme="minorHAnsi"/>
                <w:b/>
              </w:rPr>
            </w:pPr>
            <w:r w:rsidRPr="00F94D98">
              <w:rPr>
                <w:rFonts w:cstheme="minorHAnsi"/>
                <w:b/>
              </w:rPr>
              <w:t>Q116</w:t>
            </w:r>
            <w:r>
              <w:rPr>
                <w:rFonts w:cstheme="minorHAnsi"/>
                <w:b/>
              </w:rPr>
              <w:t>R</w:t>
            </w:r>
          </w:p>
        </w:tc>
        <w:tc>
          <w:tcPr>
            <w:tcW w:w="3414" w:type="dxa"/>
            <w:tcBorders>
              <w:top w:val="single" w:sz="4" w:space="0" w:color="auto"/>
              <w:bottom w:val="single" w:sz="4" w:space="0" w:color="auto"/>
            </w:tcBorders>
          </w:tcPr>
          <w:p w14:paraId="46A07DD2" w14:textId="77777777" w:rsidR="002C4FCB" w:rsidRPr="00AD4C26" w:rsidRDefault="00B64988" w:rsidP="00F94D98">
            <w:pPr>
              <w:tabs>
                <w:tab w:val="left" w:pos="5735"/>
              </w:tabs>
              <w:ind w:left="0" w:right="0" w:firstLine="0"/>
              <w:rPr>
                <w:rFonts w:cstheme="minorHAnsi"/>
                <w:b/>
              </w:rPr>
            </w:pPr>
            <w:r w:rsidRPr="00B64988">
              <w:rPr>
                <w:rFonts w:cstheme="minorHAnsi"/>
                <w:b/>
              </w:rPr>
              <w:t xml:space="preserve">Boeing clause </w:t>
            </w:r>
            <w:r w:rsidR="00F94D98">
              <w:rPr>
                <w:rFonts w:cstheme="minorHAnsi"/>
                <w:b/>
              </w:rPr>
              <w:t>GP1</w:t>
            </w:r>
          </w:p>
        </w:tc>
        <w:tc>
          <w:tcPr>
            <w:tcW w:w="981" w:type="dxa"/>
            <w:tcBorders>
              <w:top w:val="single" w:sz="4" w:space="0" w:color="auto"/>
              <w:bottom w:val="single" w:sz="4" w:space="0" w:color="auto"/>
            </w:tcBorders>
          </w:tcPr>
          <w:p w14:paraId="1607BA4F" w14:textId="77777777" w:rsidR="002C4FCB" w:rsidRPr="00AD4C26" w:rsidRDefault="00F94D98" w:rsidP="004E1824">
            <w:pPr>
              <w:tabs>
                <w:tab w:val="left" w:pos="5735"/>
              </w:tabs>
              <w:ind w:left="0" w:right="0" w:firstLine="0"/>
              <w:rPr>
                <w:rFonts w:cstheme="minorHAnsi"/>
                <w:b/>
              </w:rPr>
            </w:pPr>
            <w:r w:rsidRPr="00F94D98">
              <w:rPr>
                <w:rFonts w:cstheme="minorHAnsi"/>
                <w:b/>
              </w:rPr>
              <w:t>Q116</w:t>
            </w:r>
            <w:r w:rsidR="004E1824">
              <w:rPr>
                <w:rFonts w:cstheme="minorHAnsi"/>
                <w:b/>
              </w:rPr>
              <w:t>S</w:t>
            </w:r>
          </w:p>
        </w:tc>
        <w:tc>
          <w:tcPr>
            <w:tcW w:w="2563" w:type="dxa"/>
            <w:tcBorders>
              <w:top w:val="single" w:sz="4" w:space="0" w:color="auto"/>
              <w:bottom w:val="single" w:sz="4" w:space="0" w:color="auto"/>
            </w:tcBorders>
          </w:tcPr>
          <w:p w14:paraId="41831415" w14:textId="77777777" w:rsidR="002C4FCB" w:rsidRPr="00AD4C26" w:rsidRDefault="00B64988" w:rsidP="004E1824">
            <w:pPr>
              <w:tabs>
                <w:tab w:val="left" w:pos="5735"/>
              </w:tabs>
              <w:ind w:left="0" w:right="0" w:firstLine="0"/>
              <w:rPr>
                <w:rFonts w:cstheme="minorHAnsi"/>
                <w:b/>
              </w:rPr>
            </w:pPr>
            <w:r w:rsidRPr="00B64988">
              <w:rPr>
                <w:rFonts w:cstheme="minorHAnsi"/>
                <w:b/>
              </w:rPr>
              <w:t>Boeing clause Q</w:t>
            </w:r>
            <w:r w:rsidR="004E1824">
              <w:rPr>
                <w:rFonts w:cstheme="minorHAnsi"/>
                <w:b/>
              </w:rPr>
              <w:t>219P</w:t>
            </w:r>
          </w:p>
        </w:tc>
      </w:tr>
      <w:tr w:rsidR="002C4FCB" w14:paraId="3E8CD64B" w14:textId="77777777" w:rsidTr="0078153F">
        <w:tc>
          <w:tcPr>
            <w:tcW w:w="1546" w:type="dxa"/>
            <w:tcBorders>
              <w:top w:val="single" w:sz="4" w:space="0" w:color="auto"/>
              <w:bottom w:val="single" w:sz="4" w:space="0" w:color="auto"/>
            </w:tcBorders>
          </w:tcPr>
          <w:p w14:paraId="72713903" w14:textId="77777777" w:rsidR="002C4FCB" w:rsidRPr="0063082A" w:rsidRDefault="002C4FCB"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7CA51A94" w14:textId="77777777" w:rsidR="002C4FCB" w:rsidRPr="00AD4C26" w:rsidRDefault="004E1824" w:rsidP="0063082A">
            <w:pPr>
              <w:tabs>
                <w:tab w:val="left" w:pos="5735"/>
              </w:tabs>
              <w:ind w:left="0" w:right="0" w:firstLine="0"/>
              <w:rPr>
                <w:rFonts w:cstheme="minorHAnsi"/>
                <w:b/>
              </w:rPr>
            </w:pPr>
            <w:r w:rsidRPr="004E1824">
              <w:rPr>
                <w:rFonts w:cstheme="minorHAnsi"/>
                <w:b/>
              </w:rPr>
              <w:t>Q116</w:t>
            </w:r>
            <w:r>
              <w:rPr>
                <w:rFonts w:cstheme="minorHAnsi"/>
                <w:b/>
              </w:rPr>
              <w:t>T</w:t>
            </w:r>
          </w:p>
        </w:tc>
        <w:tc>
          <w:tcPr>
            <w:tcW w:w="3414" w:type="dxa"/>
            <w:tcBorders>
              <w:top w:val="single" w:sz="4" w:space="0" w:color="auto"/>
              <w:bottom w:val="single" w:sz="4" w:space="0" w:color="auto"/>
            </w:tcBorders>
          </w:tcPr>
          <w:p w14:paraId="64F98E95" w14:textId="77777777" w:rsidR="002C4FCB" w:rsidRPr="00AD4C26" w:rsidRDefault="004E1824" w:rsidP="0063082A">
            <w:pPr>
              <w:tabs>
                <w:tab w:val="left" w:pos="5735"/>
              </w:tabs>
              <w:ind w:left="0" w:right="0" w:firstLine="0"/>
              <w:rPr>
                <w:rFonts w:cstheme="minorHAnsi"/>
                <w:b/>
              </w:rPr>
            </w:pPr>
            <w:r w:rsidRPr="004E1824">
              <w:rPr>
                <w:rFonts w:cstheme="minorHAnsi"/>
                <w:b/>
              </w:rPr>
              <w:t>Boeing clause Q</w:t>
            </w:r>
            <w:r>
              <w:rPr>
                <w:rFonts w:cstheme="minorHAnsi"/>
                <w:b/>
              </w:rPr>
              <w:t>320</w:t>
            </w:r>
          </w:p>
        </w:tc>
        <w:tc>
          <w:tcPr>
            <w:tcW w:w="981" w:type="dxa"/>
            <w:tcBorders>
              <w:top w:val="single" w:sz="4" w:space="0" w:color="auto"/>
              <w:bottom w:val="single" w:sz="4" w:space="0" w:color="auto"/>
            </w:tcBorders>
          </w:tcPr>
          <w:p w14:paraId="54DFDCD8" w14:textId="77777777" w:rsidR="002C4FCB" w:rsidRPr="00AD4C26" w:rsidRDefault="004E1824" w:rsidP="0063082A">
            <w:pPr>
              <w:tabs>
                <w:tab w:val="left" w:pos="5735"/>
              </w:tabs>
              <w:ind w:left="0" w:right="0" w:firstLine="0"/>
              <w:rPr>
                <w:rFonts w:cstheme="minorHAnsi"/>
                <w:b/>
              </w:rPr>
            </w:pPr>
            <w:r w:rsidRPr="004E1824">
              <w:rPr>
                <w:rFonts w:cstheme="minorHAnsi"/>
                <w:b/>
              </w:rPr>
              <w:t>Q116</w:t>
            </w:r>
            <w:r>
              <w:rPr>
                <w:rFonts w:cstheme="minorHAnsi"/>
                <w:b/>
              </w:rPr>
              <w:t>U</w:t>
            </w:r>
          </w:p>
        </w:tc>
        <w:tc>
          <w:tcPr>
            <w:tcW w:w="2563" w:type="dxa"/>
            <w:tcBorders>
              <w:top w:val="single" w:sz="4" w:space="0" w:color="auto"/>
              <w:bottom w:val="single" w:sz="4" w:space="0" w:color="auto"/>
            </w:tcBorders>
          </w:tcPr>
          <w:p w14:paraId="2B2827D5" w14:textId="77777777" w:rsidR="002C4FCB" w:rsidRPr="00AD4C26" w:rsidRDefault="004E1824" w:rsidP="0063082A">
            <w:pPr>
              <w:tabs>
                <w:tab w:val="left" w:pos="5735"/>
              </w:tabs>
              <w:ind w:left="0" w:right="0" w:firstLine="0"/>
              <w:rPr>
                <w:rFonts w:cstheme="minorHAnsi"/>
                <w:b/>
              </w:rPr>
            </w:pPr>
            <w:r w:rsidRPr="004E1824">
              <w:rPr>
                <w:rFonts w:cstheme="minorHAnsi"/>
                <w:b/>
              </w:rPr>
              <w:t>Boeing clause H10</w:t>
            </w:r>
            <w:r w:rsidR="00A82433">
              <w:rPr>
                <w:rFonts w:cstheme="minorHAnsi"/>
                <w:b/>
              </w:rPr>
              <w:t>6</w:t>
            </w:r>
          </w:p>
        </w:tc>
      </w:tr>
      <w:tr w:rsidR="00F94D98" w14:paraId="5DD04845" w14:textId="77777777" w:rsidTr="0078153F">
        <w:tc>
          <w:tcPr>
            <w:tcW w:w="1546" w:type="dxa"/>
            <w:tcBorders>
              <w:top w:val="single" w:sz="4" w:space="0" w:color="auto"/>
              <w:bottom w:val="single" w:sz="4" w:space="0" w:color="auto"/>
            </w:tcBorders>
          </w:tcPr>
          <w:p w14:paraId="3C05D2C3" w14:textId="77777777" w:rsidR="00F94D98" w:rsidRPr="0063082A" w:rsidRDefault="00F94D98"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467362AC" w14:textId="77777777" w:rsidR="00F94D98" w:rsidRPr="00AD4C26" w:rsidRDefault="004E1824" w:rsidP="0063082A">
            <w:pPr>
              <w:tabs>
                <w:tab w:val="left" w:pos="5735"/>
              </w:tabs>
              <w:ind w:left="0" w:right="0" w:firstLine="0"/>
              <w:rPr>
                <w:rFonts w:cstheme="minorHAnsi"/>
                <w:b/>
              </w:rPr>
            </w:pPr>
            <w:r w:rsidRPr="004E1824">
              <w:rPr>
                <w:rFonts w:cstheme="minorHAnsi"/>
                <w:b/>
              </w:rPr>
              <w:t>Q116</w:t>
            </w:r>
            <w:r w:rsidR="00A82433">
              <w:rPr>
                <w:rFonts w:cstheme="minorHAnsi"/>
                <w:b/>
              </w:rPr>
              <w:t>V</w:t>
            </w:r>
          </w:p>
        </w:tc>
        <w:tc>
          <w:tcPr>
            <w:tcW w:w="3414" w:type="dxa"/>
            <w:tcBorders>
              <w:top w:val="single" w:sz="4" w:space="0" w:color="auto"/>
              <w:bottom w:val="single" w:sz="4" w:space="0" w:color="auto"/>
            </w:tcBorders>
          </w:tcPr>
          <w:p w14:paraId="539D4689" w14:textId="77777777" w:rsidR="00F94D98" w:rsidRPr="00AD4C26" w:rsidRDefault="00A82433" w:rsidP="0063082A">
            <w:pPr>
              <w:tabs>
                <w:tab w:val="left" w:pos="5735"/>
              </w:tabs>
              <w:ind w:left="0" w:right="0" w:firstLine="0"/>
              <w:rPr>
                <w:rFonts w:cstheme="minorHAnsi"/>
                <w:b/>
              </w:rPr>
            </w:pPr>
            <w:r w:rsidRPr="00A82433">
              <w:rPr>
                <w:rFonts w:cstheme="minorHAnsi"/>
                <w:b/>
              </w:rPr>
              <w:t>Boeing clause H10</w:t>
            </w:r>
            <w:r>
              <w:rPr>
                <w:rFonts w:cstheme="minorHAnsi"/>
                <w:b/>
              </w:rPr>
              <w:t>8</w:t>
            </w:r>
          </w:p>
        </w:tc>
        <w:tc>
          <w:tcPr>
            <w:tcW w:w="981" w:type="dxa"/>
            <w:tcBorders>
              <w:top w:val="single" w:sz="4" w:space="0" w:color="auto"/>
              <w:bottom w:val="single" w:sz="4" w:space="0" w:color="auto"/>
            </w:tcBorders>
          </w:tcPr>
          <w:p w14:paraId="53A7DEBE" w14:textId="77777777" w:rsidR="00F94D98" w:rsidRPr="00AD4C26" w:rsidRDefault="004E1824" w:rsidP="0063082A">
            <w:pPr>
              <w:tabs>
                <w:tab w:val="left" w:pos="5735"/>
              </w:tabs>
              <w:ind w:left="0" w:right="0" w:firstLine="0"/>
              <w:rPr>
                <w:rFonts w:cstheme="minorHAnsi"/>
                <w:b/>
              </w:rPr>
            </w:pPr>
            <w:r w:rsidRPr="004E1824">
              <w:rPr>
                <w:rFonts w:cstheme="minorHAnsi"/>
                <w:b/>
              </w:rPr>
              <w:t>Q116</w:t>
            </w:r>
            <w:r w:rsidR="009A451D">
              <w:rPr>
                <w:rFonts w:cstheme="minorHAnsi"/>
                <w:b/>
              </w:rPr>
              <w:t>W</w:t>
            </w:r>
          </w:p>
        </w:tc>
        <w:tc>
          <w:tcPr>
            <w:tcW w:w="2563" w:type="dxa"/>
            <w:tcBorders>
              <w:top w:val="single" w:sz="4" w:space="0" w:color="auto"/>
              <w:bottom w:val="single" w:sz="4" w:space="0" w:color="auto"/>
            </w:tcBorders>
          </w:tcPr>
          <w:p w14:paraId="6A190B38" w14:textId="77777777" w:rsidR="00F94D98" w:rsidRPr="00AD4C26" w:rsidRDefault="009A451D" w:rsidP="009A451D">
            <w:pPr>
              <w:tabs>
                <w:tab w:val="left" w:pos="5735"/>
              </w:tabs>
              <w:ind w:left="0" w:right="0" w:firstLine="0"/>
              <w:rPr>
                <w:rFonts w:cstheme="minorHAnsi"/>
                <w:b/>
              </w:rPr>
            </w:pPr>
            <w:r w:rsidRPr="009A451D">
              <w:rPr>
                <w:rFonts w:cstheme="minorHAnsi"/>
                <w:b/>
              </w:rPr>
              <w:t>Boeing clause H</w:t>
            </w:r>
            <w:r>
              <w:rPr>
                <w:rFonts w:cstheme="minorHAnsi"/>
                <w:b/>
              </w:rPr>
              <w:t>217</w:t>
            </w:r>
          </w:p>
        </w:tc>
      </w:tr>
      <w:tr w:rsidR="00F94D98" w14:paraId="6C4948D8" w14:textId="77777777" w:rsidTr="0078153F">
        <w:tc>
          <w:tcPr>
            <w:tcW w:w="1546" w:type="dxa"/>
            <w:tcBorders>
              <w:top w:val="single" w:sz="4" w:space="0" w:color="auto"/>
              <w:bottom w:val="single" w:sz="4" w:space="0" w:color="auto"/>
            </w:tcBorders>
          </w:tcPr>
          <w:p w14:paraId="1A71729C" w14:textId="77777777" w:rsidR="00F94D98" w:rsidRPr="0063082A" w:rsidRDefault="00F94D98"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0D468199" w14:textId="77777777" w:rsidR="00F94D98" w:rsidRPr="00AD4C26" w:rsidRDefault="004E1824" w:rsidP="0063082A">
            <w:pPr>
              <w:tabs>
                <w:tab w:val="left" w:pos="5735"/>
              </w:tabs>
              <w:ind w:left="0" w:right="0" w:firstLine="0"/>
              <w:rPr>
                <w:rFonts w:cstheme="minorHAnsi"/>
                <w:b/>
              </w:rPr>
            </w:pPr>
            <w:r w:rsidRPr="004E1824">
              <w:rPr>
                <w:rFonts w:cstheme="minorHAnsi"/>
                <w:b/>
              </w:rPr>
              <w:t>Q116</w:t>
            </w:r>
            <w:r w:rsidR="00436CDB">
              <w:rPr>
                <w:rFonts w:cstheme="minorHAnsi"/>
                <w:b/>
              </w:rPr>
              <w:t>X</w:t>
            </w:r>
          </w:p>
        </w:tc>
        <w:tc>
          <w:tcPr>
            <w:tcW w:w="3414" w:type="dxa"/>
            <w:tcBorders>
              <w:top w:val="single" w:sz="4" w:space="0" w:color="auto"/>
              <w:bottom w:val="single" w:sz="4" w:space="0" w:color="auto"/>
            </w:tcBorders>
          </w:tcPr>
          <w:p w14:paraId="64E68387" w14:textId="77777777" w:rsidR="00F94D98" w:rsidRPr="00AD4C26" w:rsidRDefault="00436CDB" w:rsidP="00436CDB">
            <w:pPr>
              <w:tabs>
                <w:tab w:val="left" w:pos="5735"/>
              </w:tabs>
              <w:ind w:left="0" w:right="0" w:firstLine="0"/>
              <w:rPr>
                <w:rFonts w:cstheme="minorHAnsi"/>
                <w:b/>
              </w:rPr>
            </w:pPr>
            <w:r w:rsidRPr="00436CDB">
              <w:rPr>
                <w:rFonts w:cstheme="minorHAnsi"/>
                <w:b/>
              </w:rPr>
              <w:t>Boeing clause H</w:t>
            </w:r>
            <w:r>
              <w:rPr>
                <w:rFonts w:cstheme="minorHAnsi"/>
                <w:b/>
              </w:rPr>
              <w:t>202</w:t>
            </w:r>
          </w:p>
        </w:tc>
        <w:tc>
          <w:tcPr>
            <w:tcW w:w="981" w:type="dxa"/>
            <w:tcBorders>
              <w:top w:val="single" w:sz="4" w:space="0" w:color="auto"/>
              <w:bottom w:val="single" w:sz="4" w:space="0" w:color="auto"/>
            </w:tcBorders>
          </w:tcPr>
          <w:p w14:paraId="7A50ADAD" w14:textId="77777777" w:rsidR="00F94D98" w:rsidRPr="00AD4C26" w:rsidRDefault="004E1824" w:rsidP="0063082A">
            <w:pPr>
              <w:tabs>
                <w:tab w:val="left" w:pos="5735"/>
              </w:tabs>
              <w:ind w:left="0" w:right="0" w:firstLine="0"/>
              <w:rPr>
                <w:rFonts w:cstheme="minorHAnsi"/>
                <w:b/>
              </w:rPr>
            </w:pPr>
            <w:r w:rsidRPr="004E1824">
              <w:rPr>
                <w:rFonts w:cstheme="minorHAnsi"/>
                <w:b/>
              </w:rPr>
              <w:t>Q116</w:t>
            </w:r>
            <w:r w:rsidR="00436CDB">
              <w:rPr>
                <w:rFonts w:cstheme="minorHAnsi"/>
                <w:b/>
              </w:rPr>
              <w:t>Z</w:t>
            </w:r>
          </w:p>
        </w:tc>
        <w:tc>
          <w:tcPr>
            <w:tcW w:w="2563" w:type="dxa"/>
            <w:tcBorders>
              <w:top w:val="single" w:sz="4" w:space="0" w:color="auto"/>
              <w:bottom w:val="single" w:sz="4" w:space="0" w:color="auto"/>
            </w:tcBorders>
          </w:tcPr>
          <w:p w14:paraId="0423CBAC" w14:textId="77777777" w:rsidR="00F94D98" w:rsidRPr="00AD4C26" w:rsidRDefault="00436CDB" w:rsidP="00436CDB">
            <w:pPr>
              <w:tabs>
                <w:tab w:val="left" w:pos="5735"/>
              </w:tabs>
              <w:ind w:left="0" w:right="0" w:firstLine="0"/>
              <w:rPr>
                <w:rFonts w:cstheme="minorHAnsi"/>
                <w:b/>
              </w:rPr>
            </w:pPr>
            <w:r w:rsidRPr="00436CDB">
              <w:rPr>
                <w:rFonts w:cstheme="minorHAnsi"/>
                <w:b/>
              </w:rPr>
              <w:t>Boeing clause H</w:t>
            </w:r>
            <w:r>
              <w:rPr>
                <w:rFonts w:cstheme="minorHAnsi"/>
                <w:b/>
              </w:rPr>
              <w:t>202S</w:t>
            </w:r>
          </w:p>
        </w:tc>
      </w:tr>
      <w:tr w:rsidR="00F94D98" w14:paraId="578047C1" w14:textId="77777777" w:rsidTr="0078153F">
        <w:tc>
          <w:tcPr>
            <w:tcW w:w="1546" w:type="dxa"/>
            <w:tcBorders>
              <w:top w:val="single" w:sz="4" w:space="0" w:color="auto"/>
              <w:bottom w:val="single" w:sz="4" w:space="0" w:color="auto"/>
            </w:tcBorders>
          </w:tcPr>
          <w:p w14:paraId="527C6B9F" w14:textId="77777777" w:rsidR="00F94D98" w:rsidRPr="0063082A" w:rsidRDefault="00F94D98"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0A3994FF" w14:textId="77777777" w:rsidR="00F94D98" w:rsidRPr="00AD4C26" w:rsidRDefault="004E1824" w:rsidP="0063082A">
            <w:pPr>
              <w:tabs>
                <w:tab w:val="left" w:pos="5735"/>
              </w:tabs>
              <w:ind w:left="0" w:right="0" w:firstLine="0"/>
              <w:rPr>
                <w:rFonts w:cstheme="minorHAnsi"/>
                <w:b/>
              </w:rPr>
            </w:pPr>
            <w:r w:rsidRPr="004E1824">
              <w:rPr>
                <w:rFonts w:cstheme="minorHAnsi"/>
                <w:b/>
              </w:rPr>
              <w:t>Q116</w:t>
            </w:r>
            <w:r w:rsidR="00436CDB">
              <w:rPr>
                <w:rFonts w:cstheme="minorHAnsi"/>
                <w:b/>
              </w:rPr>
              <w:t>AA</w:t>
            </w:r>
          </w:p>
        </w:tc>
        <w:tc>
          <w:tcPr>
            <w:tcW w:w="3414" w:type="dxa"/>
            <w:tcBorders>
              <w:top w:val="single" w:sz="4" w:space="0" w:color="auto"/>
              <w:bottom w:val="single" w:sz="4" w:space="0" w:color="auto"/>
            </w:tcBorders>
          </w:tcPr>
          <w:p w14:paraId="5E15B322" w14:textId="77777777" w:rsidR="00F94D98" w:rsidRPr="00AD4C26" w:rsidRDefault="00436CDB" w:rsidP="00436CDB">
            <w:pPr>
              <w:tabs>
                <w:tab w:val="left" w:pos="5735"/>
              </w:tabs>
              <w:ind w:left="0" w:right="0" w:firstLine="0"/>
              <w:rPr>
                <w:rFonts w:cstheme="minorHAnsi"/>
                <w:b/>
              </w:rPr>
            </w:pPr>
            <w:r w:rsidRPr="00436CDB">
              <w:rPr>
                <w:rFonts w:cstheme="minorHAnsi"/>
                <w:b/>
              </w:rPr>
              <w:t xml:space="preserve">Boeing clause </w:t>
            </w:r>
            <w:r>
              <w:rPr>
                <w:rFonts w:cstheme="minorHAnsi"/>
                <w:b/>
              </w:rPr>
              <w:t>Q227</w:t>
            </w:r>
          </w:p>
        </w:tc>
        <w:tc>
          <w:tcPr>
            <w:tcW w:w="981" w:type="dxa"/>
            <w:tcBorders>
              <w:top w:val="single" w:sz="4" w:space="0" w:color="auto"/>
              <w:bottom w:val="single" w:sz="4" w:space="0" w:color="auto"/>
            </w:tcBorders>
          </w:tcPr>
          <w:p w14:paraId="0185F78C" w14:textId="77777777" w:rsidR="00F94D98" w:rsidRPr="00AD4C26" w:rsidRDefault="004E1824" w:rsidP="0063082A">
            <w:pPr>
              <w:tabs>
                <w:tab w:val="left" w:pos="5735"/>
              </w:tabs>
              <w:ind w:left="0" w:right="0" w:firstLine="0"/>
              <w:rPr>
                <w:rFonts w:cstheme="minorHAnsi"/>
                <w:b/>
              </w:rPr>
            </w:pPr>
            <w:r w:rsidRPr="004E1824">
              <w:rPr>
                <w:rFonts w:cstheme="minorHAnsi"/>
                <w:b/>
              </w:rPr>
              <w:t>Q116</w:t>
            </w:r>
            <w:r w:rsidR="00436CDB">
              <w:rPr>
                <w:rFonts w:cstheme="minorHAnsi"/>
                <w:b/>
              </w:rPr>
              <w:t>BB</w:t>
            </w:r>
          </w:p>
        </w:tc>
        <w:tc>
          <w:tcPr>
            <w:tcW w:w="2563" w:type="dxa"/>
            <w:tcBorders>
              <w:top w:val="single" w:sz="4" w:space="0" w:color="auto"/>
              <w:bottom w:val="single" w:sz="4" w:space="0" w:color="auto"/>
            </w:tcBorders>
          </w:tcPr>
          <w:p w14:paraId="0B766152" w14:textId="77777777" w:rsidR="00F94D98" w:rsidRPr="00AD4C26" w:rsidRDefault="00436CDB" w:rsidP="0063082A">
            <w:pPr>
              <w:tabs>
                <w:tab w:val="left" w:pos="5735"/>
              </w:tabs>
              <w:ind w:left="0" w:right="0" w:firstLine="0"/>
              <w:rPr>
                <w:rFonts w:cstheme="minorHAnsi"/>
                <w:b/>
              </w:rPr>
            </w:pPr>
            <w:r>
              <w:rPr>
                <w:rFonts w:cstheme="minorHAnsi"/>
                <w:b/>
              </w:rPr>
              <w:t>Boeing clause Q091</w:t>
            </w:r>
          </w:p>
        </w:tc>
      </w:tr>
      <w:tr w:rsidR="004E1824" w14:paraId="4C9BC724" w14:textId="77777777" w:rsidTr="0078153F">
        <w:tc>
          <w:tcPr>
            <w:tcW w:w="1546" w:type="dxa"/>
            <w:tcBorders>
              <w:top w:val="single" w:sz="4" w:space="0" w:color="auto"/>
              <w:bottom w:val="single" w:sz="4" w:space="0" w:color="auto"/>
            </w:tcBorders>
          </w:tcPr>
          <w:p w14:paraId="6F4D8898" w14:textId="77777777" w:rsidR="004E1824" w:rsidRPr="0063082A" w:rsidRDefault="004E1824"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0C7E30B3" w14:textId="77777777" w:rsidR="004E1824" w:rsidRPr="00AD4C26" w:rsidRDefault="004E1824" w:rsidP="0063082A">
            <w:pPr>
              <w:tabs>
                <w:tab w:val="left" w:pos="5735"/>
              </w:tabs>
              <w:ind w:left="0" w:right="0" w:firstLine="0"/>
              <w:rPr>
                <w:rFonts w:cstheme="minorHAnsi"/>
                <w:b/>
              </w:rPr>
            </w:pPr>
            <w:r w:rsidRPr="004E1824">
              <w:rPr>
                <w:rFonts w:cstheme="minorHAnsi"/>
                <w:b/>
              </w:rPr>
              <w:t>Q116</w:t>
            </w:r>
            <w:r w:rsidR="00436CDB">
              <w:rPr>
                <w:rFonts w:cstheme="minorHAnsi"/>
                <w:b/>
              </w:rPr>
              <w:t>CC</w:t>
            </w:r>
          </w:p>
        </w:tc>
        <w:tc>
          <w:tcPr>
            <w:tcW w:w="3414" w:type="dxa"/>
            <w:tcBorders>
              <w:top w:val="single" w:sz="4" w:space="0" w:color="auto"/>
              <w:bottom w:val="single" w:sz="4" w:space="0" w:color="auto"/>
            </w:tcBorders>
          </w:tcPr>
          <w:p w14:paraId="601EF1B5" w14:textId="77777777" w:rsidR="004E1824" w:rsidRPr="00AD4C26" w:rsidRDefault="00436CDB" w:rsidP="00436CDB">
            <w:pPr>
              <w:tabs>
                <w:tab w:val="left" w:pos="5735"/>
              </w:tabs>
              <w:ind w:left="0" w:right="0" w:firstLine="0"/>
              <w:rPr>
                <w:rFonts w:cstheme="minorHAnsi"/>
                <w:b/>
              </w:rPr>
            </w:pPr>
            <w:r w:rsidRPr="00436CDB">
              <w:rPr>
                <w:rFonts w:cstheme="minorHAnsi"/>
                <w:b/>
              </w:rPr>
              <w:t xml:space="preserve">Boeing clause </w:t>
            </w:r>
            <w:r>
              <w:rPr>
                <w:rFonts w:cstheme="minorHAnsi"/>
                <w:b/>
              </w:rPr>
              <w:t>Q186</w:t>
            </w:r>
          </w:p>
        </w:tc>
        <w:tc>
          <w:tcPr>
            <w:tcW w:w="981" w:type="dxa"/>
            <w:tcBorders>
              <w:top w:val="single" w:sz="4" w:space="0" w:color="auto"/>
              <w:bottom w:val="single" w:sz="4" w:space="0" w:color="auto"/>
            </w:tcBorders>
          </w:tcPr>
          <w:p w14:paraId="1E2B8CD0" w14:textId="77777777" w:rsidR="004E1824" w:rsidRPr="00AD4C26" w:rsidRDefault="004E1824" w:rsidP="0063082A">
            <w:pPr>
              <w:tabs>
                <w:tab w:val="left" w:pos="5735"/>
              </w:tabs>
              <w:ind w:left="0" w:right="0" w:firstLine="0"/>
              <w:rPr>
                <w:rFonts w:cstheme="minorHAnsi"/>
                <w:b/>
              </w:rPr>
            </w:pPr>
            <w:r w:rsidRPr="004E1824">
              <w:rPr>
                <w:rFonts w:cstheme="minorHAnsi"/>
                <w:b/>
              </w:rPr>
              <w:t>Q116</w:t>
            </w:r>
            <w:r w:rsidR="00436CDB">
              <w:rPr>
                <w:rFonts w:cstheme="minorHAnsi"/>
                <w:b/>
              </w:rPr>
              <w:t>DD</w:t>
            </w:r>
          </w:p>
        </w:tc>
        <w:tc>
          <w:tcPr>
            <w:tcW w:w="2563" w:type="dxa"/>
            <w:tcBorders>
              <w:top w:val="single" w:sz="4" w:space="0" w:color="auto"/>
              <w:bottom w:val="single" w:sz="4" w:space="0" w:color="auto"/>
            </w:tcBorders>
          </w:tcPr>
          <w:p w14:paraId="07C5DC29" w14:textId="77777777" w:rsidR="004E1824" w:rsidRPr="00AD4C26" w:rsidRDefault="00436CDB" w:rsidP="0063082A">
            <w:pPr>
              <w:tabs>
                <w:tab w:val="left" w:pos="5735"/>
              </w:tabs>
              <w:ind w:left="0" w:right="0" w:firstLine="0"/>
              <w:rPr>
                <w:rFonts w:cstheme="minorHAnsi"/>
                <w:b/>
              </w:rPr>
            </w:pPr>
            <w:r>
              <w:rPr>
                <w:rFonts w:cstheme="minorHAnsi"/>
                <w:b/>
              </w:rPr>
              <w:t>Boeing clause H200</w:t>
            </w:r>
          </w:p>
        </w:tc>
      </w:tr>
      <w:tr w:rsidR="004E1824" w14:paraId="39F12B50" w14:textId="77777777" w:rsidTr="0078153F">
        <w:tc>
          <w:tcPr>
            <w:tcW w:w="1546" w:type="dxa"/>
            <w:tcBorders>
              <w:top w:val="single" w:sz="4" w:space="0" w:color="auto"/>
              <w:bottom w:val="single" w:sz="4" w:space="0" w:color="auto"/>
            </w:tcBorders>
          </w:tcPr>
          <w:p w14:paraId="0F339D67" w14:textId="77777777" w:rsidR="004E1824" w:rsidRPr="0063082A" w:rsidRDefault="004E1824"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4A2A2C6B" w14:textId="77777777" w:rsidR="004E1824" w:rsidRPr="00AD4C26" w:rsidRDefault="00582C6C" w:rsidP="0063082A">
            <w:pPr>
              <w:tabs>
                <w:tab w:val="left" w:pos="5735"/>
              </w:tabs>
              <w:ind w:left="0" w:right="0" w:firstLine="0"/>
              <w:rPr>
                <w:rFonts w:cstheme="minorHAnsi"/>
                <w:b/>
              </w:rPr>
            </w:pPr>
            <w:r w:rsidRPr="00582C6C">
              <w:rPr>
                <w:rFonts w:cstheme="minorHAnsi"/>
                <w:b/>
              </w:rPr>
              <w:t>Q116</w:t>
            </w:r>
            <w:r>
              <w:rPr>
                <w:rFonts w:cstheme="minorHAnsi"/>
                <w:b/>
              </w:rPr>
              <w:t>EE</w:t>
            </w:r>
          </w:p>
        </w:tc>
        <w:tc>
          <w:tcPr>
            <w:tcW w:w="3414" w:type="dxa"/>
            <w:tcBorders>
              <w:top w:val="single" w:sz="4" w:space="0" w:color="auto"/>
              <w:bottom w:val="single" w:sz="4" w:space="0" w:color="auto"/>
            </w:tcBorders>
          </w:tcPr>
          <w:p w14:paraId="4EF6E0F5" w14:textId="77777777" w:rsidR="004E1824" w:rsidRPr="00AD4C26" w:rsidRDefault="00BA08CF" w:rsidP="006F04A1">
            <w:pPr>
              <w:tabs>
                <w:tab w:val="left" w:pos="5735"/>
              </w:tabs>
              <w:ind w:left="0" w:right="0" w:firstLine="0"/>
              <w:rPr>
                <w:rFonts w:cstheme="minorHAnsi"/>
                <w:b/>
              </w:rPr>
            </w:pPr>
            <w:r w:rsidRPr="00BA08CF">
              <w:rPr>
                <w:rFonts w:cstheme="minorHAnsi"/>
                <w:b/>
              </w:rPr>
              <w:t xml:space="preserve">Boeing clause </w:t>
            </w:r>
            <w:r w:rsidR="006F04A1">
              <w:rPr>
                <w:rFonts w:cstheme="minorHAnsi"/>
                <w:b/>
              </w:rPr>
              <w:t>Q143</w:t>
            </w:r>
          </w:p>
        </w:tc>
        <w:tc>
          <w:tcPr>
            <w:tcW w:w="981" w:type="dxa"/>
            <w:tcBorders>
              <w:top w:val="single" w:sz="4" w:space="0" w:color="auto"/>
              <w:bottom w:val="single" w:sz="4" w:space="0" w:color="auto"/>
            </w:tcBorders>
          </w:tcPr>
          <w:p w14:paraId="7020F9E8" w14:textId="77777777" w:rsidR="004E1824" w:rsidRPr="00AD4C26" w:rsidRDefault="00582C6C" w:rsidP="0063082A">
            <w:pPr>
              <w:tabs>
                <w:tab w:val="left" w:pos="5735"/>
              </w:tabs>
              <w:ind w:left="0" w:right="0" w:firstLine="0"/>
              <w:rPr>
                <w:rFonts w:cstheme="minorHAnsi"/>
                <w:b/>
              </w:rPr>
            </w:pPr>
            <w:r w:rsidRPr="00582C6C">
              <w:rPr>
                <w:rFonts w:cstheme="minorHAnsi"/>
                <w:b/>
              </w:rPr>
              <w:t>Q116</w:t>
            </w:r>
            <w:r>
              <w:rPr>
                <w:rFonts w:cstheme="minorHAnsi"/>
                <w:b/>
              </w:rPr>
              <w:t>FF</w:t>
            </w:r>
          </w:p>
        </w:tc>
        <w:tc>
          <w:tcPr>
            <w:tcW w:w="2563" w:type="dxa"/>
            <w:tcBorders>
              <w:top w:val="single" w:sz="4" w:space="0" w:color="auto"/>
              <w:bottom w:val="single" w:sz="4" w:space="0" w:color="auto"/>
            </w:tcBorders>
          </w:tcPr>
          <w:p w14:paraId="3C20307E" w14:textId="77777777" w:rsidR="004E1824" w:rsidRPr="00AD4C26" w:rsidRDefault="00BA08CF" w:rsidP="006F04A1">
            <w:pPr>
              <w:tabs>
                <w:tab w:val="left" w:pos="5735"/>
              </w:tabs>
              <w:ind w:left="0" w:right="0" w:firstLine="0"/>
              <w:rPr>
                <w:rFonts w:cstheme="minorHAnsi"/>
                <w:b/>
              </w:rPr>
            </w:pPr>
            <w:r w:rsidRPr="00BA08CF">
              <w:rPr>
                <w:rFonts w:cstheme="minorHAnsi"/>
                <w:b/>
              </w:rPr>
              <w:t xml:space="preserve">Boeing clause </w:t>
            </w:r>
            <w:r w:rsidR="006F04A1">
              <w:rPr>
                <w:rFonts w:cstheme="minorHAnsi"/>
                <w:b/>
              </w:rPr>
              <w:t>Q114</w:t>
            </w:r>
          </w:p>
        </w:tc>
      </w:tr>
      <w:tr w:rsidR="004E1824" w14:paraId="235A2A2A" w14:textId="77777777" w:rsidTr="0078153F">
        <w:tc>
          <w:tcPr>
            <w:tcW w:w="1546" w:type="dxa"/>
            <w:tcBorders>
              <w:top w:val="single" w:sz="4" w:space="0" w:color="auto"/>
              <w:bottom w:val="single" w:sz="4" w:space="0" w:color="auto"/>
            </w:tcBorders>
          </w:tcPr>
          <w:p w14:paraId="74177839" w14:textId="77777777" w:rsidR="004E1824" w:rsidRPr="0063082A" w:rsidRDefault="004E1824"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436C0C95" w14:textId="77777777" w:rsidR="004E1824" w:rsidRPr="00AD4C26" w:rsidRDefault="00582C6C" w:rsidP="0063082A">
            <w:pPr>
              <w:tabs>
                <w:tab w:val="left" w:pos="5735"/>
              </w:tabs>
              <w:ind w:left="0" w:right="0" w:firstLine="0"/>
              <w:rPr>
                <w:rFonts w:cstheme="minorHAnsi"/>
                <w:b/>
              </w:rPr>
            </w:pPr>
            <w:r w:rsidRPr="00582C6C">
              <w:rPr>
                <w:rFonts w:cstheme="minorHAnsi"/>
                <w:b/>
              </w:rPr>
              <w:t>Q116</w:t>
            </w:r>
            <w:r>
              <w:rPr>
                <w:rFonts w:cstheme="minorHAnsi"/>
                <w:b/>
              </w:rPr>
              <w:t>GG</w:t>
            </w:r>
          </w:p>
        </w:tc>
        <w:tc>
          <w:tcPr>
            <w:tcW w:w="3414" w:type="dxa"/>
            <w:tcBorders>
              <w:top w:val="single" w:sz="4" w:space="0" w:color="auto"/>
              <w:bottom w:val="single" w:sz="4" w:space="0" w:color="auto"/>
            </w:tcBorders>
          </w:tcPr>
          <w:p w14:paraId="232B7CEF" w14:textId="77777777" w:rsidR="004E1824" w:rsidRPr="00AD4C26" w:rsidRDefault="00BA08CF" w:rsidP="006F04A1">
            <w:pPr>
              <w:tabs>
                <w:tab w:val="left" w:pos="5735"/>
              </w:tabs>
              <w:ind w:left="0" w:right="0" w:firstLine="0"/>
              <w:rPr>
                <w:rFonts w:cstheme="minorHAnsi"/>
                <w:b/>
              </w:rPr>
            </w:pPr>
            <w:r w:rsidRPr="00BA08CF">
              <w:rPr>
                <w:rFonts w:cstheme="minorHAnsi"/>
                <w:b/>
              </w:rPr>
              <w:t xml:space="preserve">Boeing clause </w:t>
            </w:r>
            <w:r w:rsidR="006F04A1">
              <w:rPr>
                <w:rFonts w:cstheme="minorHAnsi"/>
                <w:b/>
              </w:rPr>
              <w:t>Q40</w:t>
            </w:r>
          </w:p>
        </w:tc>
        <w:tc>
          <w:tcPr>
            <w:tcW w:w="981" w:type="dxa"/>
            <w:tcBorders>
              <w:top w:val="single" w:sz="4" w:space="0" w:color="auto"/>
              <w:bottom w:val="single" w:sz="4" w:space="0" w:color="auto"/>
            </w:tcBorders>
          </w:tcPr>
          <w:p w14:paraId="56649744" w14:textId="77777777" w:rsidR="004E1824" w:rsidRPr="00AD4C26" w:rsidRDefault="00582C6C" w:rsidP="0063082A">
            <w:pPr>
              <w:tabs>
                <w:tab w:val="left" w:pos="5735"/>
              </w:tabs>
              <w:ind w:left="0" w:right="0" w:firstLine="0"/>
              <w:rPr>
                <w:rFonts w:cstheme="minorHAnsi"/>
                <w:b/>
              </w:rPr>
            </w:pPr>
            <w:r w:rsidRPr="00582C6C">
              <w:rPr>
                <w:rFonts w:cstheme="minorHAnsi"/>
                <w:b/>
              </w:rPr>
              <w:t>Q116</w:t>
            </w:r>
            <w:r>
              <w:rPr>
                <w:rFonts w:cstheme="minorHAnsi"/>
                <w:b/>
              </w:rPr>
              <w:t>HH</w:t>
            </w:r>
          </w:p>
        </w:tc>
        <w:tc>
          <w:tcPr>
            <w:tcW w:w="2563" w:type="dxa"/>
            <w:tcBorders>
              <w:top w:val="single" w:sz="4" w:space="0" w:color="auto"/>
              <w:bottom w:val="single" w:sz="4" w:space="0" w:color="auto"/>
            </w:tcBorders>
          </w:tcPr>
          <w:p w14:paraId="6C0BFF9D" w14:textId="77777777" w:rsidR="004E1824" w:rsidRPr="00AD4C26" w:rsidRDefault="00BA08CF" w:rsidP="006F04A1">
            <w:pPr>
              <w:tabs>
                <w:tab w:val="left" w:pos="5735"/>
              </w:tabs>
              <w:ind w:left="0" w:right="0" w:firstLine="0"/>
              <w:rPr>
                <w:rFonts w:cstheme="minorHAnsi"/>
                <w:b/>
              </w:rPr>
            </w:pPr>
            <w:r w:rsidRPr="00BA08CF">
              <w:rPr>
                <w:rFonts w:cstheme="minorHAnsi"/>
                <w:b/>
              </w:rPr>
              <w:t xml:space="preserve">Boeing clause </w:t>
            </w:r>
            <w:r w:rsidR="006F04A1">
              <w:rPr>
                <w:rFonts w:cstheme="minorHAnsi"/>
                <w:b/>
              </w:rPr>
              <w:t>Q019</w:t>
            </w:r>
          </w:p>
        </w:tc>
      </w:tr>
      <w:tr w:rsidR="004E1824" w14:paraId="73A4C79F" w14:textId="77777777" w:rsidTr="0078153F">
        <w:tc>
          <w:tcPr>
            <w:tcW w:w="1546" w:type="dxa"/>
            <w:tcBorders>
              <w:top w:val="single" w:sz="4" w:space="0" w:color="auto"/>
              <w:bottom w:val="single" w:sz="4" w:space="0" w:color="auto"/>
            </w:tcBorders>
          </w:tcPr>
          <w:p w14:paraId="5510581C" w14:textId="77777777" w:rsidR="004E1824" w:rsidRPr="0063082A" w:rsidRDefault="004E1824"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6F11159E" w14:textId="77777777" w:rsidR="004E1824" w:rsidRPr="00AD4C26" w:rsidRDefault="00582C6C" w:rsidP="0063082A">
            <w:pPr>
              <w:tabs>
                <w:tab w:val="left" w:pos="5735"/>
              </w:tabs>
              <w:ind w:left="0" w:right="0" w:firstLine="0"/>
              <w:rPr>
                <w:rFonts w:cstheme="minorHAnsi"/>
                <w:b/>
              </w:rPr>
            </w:pPr>
            <w:r w:rsidRPr="00582C6C">
              <w:rPr>
                <w:rFonts w:cstheme="minorHAnsi"/>
                <w:b/>
              </w:rPr>
              <w:t>Q116</w:t>
            </w:r>
            <w:r>
              <w:rPr>
                <w:rFonts w:cstheme="minorHAnsi"/>
                <w:b/>
              </w:rPr>
              <w:t>JJ</w:t>
            </w:r>
          </w:p>
        </w:tc>
        <w:tc>
          <w:tcPr>
            <w:tcW w:w="3414" w:type="dxa"/>
            <w:tcBorders>
              <w:top w:val="single" w:sz="4" w:space="0" w:color="auto"/>
              <w:bottom w:val="single" w:sz="4" w:space="0" w:color="auto"/>
            </w:tcBorders>
          </w:tcPr>
          <w:p w14:paraId="7D773A5E" w14:textId="77777777" w:rsidR="004E1824" w:rsidRPr="00AD4C26" w:rsidRDefault="00BA08CF" w:rsidP="006F04A1">
            <w:pPr>
              <w:tabs>
                <w:tab w:val="left" w:pos="5735"/>
              </w:tabs>
              <w:ind w:left="0" w:right="0" w:firstLine="0"/>
              <w:rPr>
                <w:rFonts w:cstheme="minorHAnsi"/>
                <w:b/>
              </w:rPr>
            </w:pPr>
            <w:r w:rsidRPr="00BA08CF">
              <w:rPr>
                <w:rFonts w:cstheme="minorHAnsi"/>
                <w:b/>
              </w:rPr>
              <w:t xml:space="preserve">Boeing clause </w:t>
            </w:r>
            <w:r w:rsidR="006F04A1">
              <w:rPr>
                <w:rFonts w:cstheme="minorHAnsi"/>
                <w:b/>
              </w:rPr>
              <w:t>Q053</w:t>
            </w:r>
          </w:p>
        </w:tc>
        <w:tc>
          <w:tcPr>
            <w:tcW w:w="981" w:type="dxa"/>
            <w:tcBorders>
              <w:top w:val="single" w:sz="4" w:space="0" w:color="auto"/>
              <w:bottom w:val="single" w:sz="4" w:space="0" w:color="auto"/>
            </w:tcBorders>
          </w:tcPr>
          <w:p w14:paraId="62071E9C" w14:textId="77777777" w:rsidR="004E1824" w:rsidRPr="00AD4C26" w:rsidRDefault="00582C6C" w:rsidP="0063082A">
            <w:pPr>
              <w:tabs>
                <w:tab w:val="left" w:pos="5735"/>
              </w:tabs>
              <w:ind w:left="0" w:right="0" w:firstLine="0"/>
              <w:rPr>
                <w:rFonts w:cstheme="minorHAnsi"/>
                <w:b/>
              </w:rPr>
            </w:pPr>
            <w:r w:rsidRPr="00582C6C">
              <w:rPr>
                <w:rFonts w:cstheme="minorHAnsi"/>
                <w:b/>
              </w:rPr>
              <w:t>Q116</w:t>
            </w:r>
            <w:r>
              <w:rPr>
                <w:rFonts w:cstheme="minorHAnsi"/>
                <w:b/>
              </w:rPr>
              <w:t>KK</w:t>
            </w:r>
          </w:p>
        </w:tc>
        <w:tc>
          <w:tcPr>
            <w:tcW w:w="2563" w:type="dxa"/>
            <w:tcBorders>
              <w:top w:val="single" w:sz="4" w:space="0" w:color="auto"/>
              <w:bottom w:val="single" w:sz="4" w:space="0" w:color="auto"/>
            </w:tcBorders>
          </w:tcPr>
          <w:p w14:paraId="462E2741" w14:textId="77777777" w:rsidR="004E1824" w:rsidRPr="00AD4C26" w:rsidRDefault="00BA08CF" w:rsidP="006F04A1">
            <w:pPr>
              <w:tabs>
                <w:tab w:val="left" w:pos="5735"/>
              </w:tabs>
              <w:ind w:left="0" w:right="0" w:firstLine="0"/>
              <w:rPr>
                <w:rFonts w:cstheme="minorHAnsi"/>
                <w:b/>
              </w:rPr>
            </w:pPr>
            <w:r w:rsidRPr="00BA08CF">
              <w:rPr>
                <w:rFonts w:cstheme="minorHAnsi"/>
                <w:b/>
              </w:rPr>
              <w:t xml:space="preserve">Boeing clause </w:t>
            </w:r>
            <w:r w:rsidR="006F04A1">
              <w:rPr>
                <w:rFonts w:cstheme="minorHAnsi"/>
                <w:b/>
              </w:rPr>
              <w:t>Q041</w:t>
            </w:r>
          </w:p>
        </w:tc>
      </w:tr>
      <w:tr w:rsidR="00BA08CF" w14:paraId="7E64E799" w14:textId="77777777" w:rsidTr="0078153F">
        <w:tc>
          <w:tcPr>
            <w:tcW w:w="1546" w:type="dxa"/>
            <w:tcBorders>
              <w:top w:val="single" w:sz="4" w:space="0" w:color="auto"/>
              <w:bottom w:val="single" w:sz="4" w:space="0" w:color="auto"/>
            </w:tcBorders>
          </w:tcPr>
          <w:p w14:paraId="138B04E4" w14:textId="77777777" w:rsidR="00BA08CF" w:rsidRPr="0063082A" w:rsidRDefault="00BA08CF" w:rsidP="0063082A">
            <w:pPr>
              <w:tabs>
                <w:tab w:val="left" w:pos="5735"/>
              </w:tabs>
              <w:ind w:left="0" w:right="0" w:firstLine="0"/>
              <w:jc w:val="center"/>
              <w:rPr>
                <w:rFonts w:cstheme="minorHAnsi"/>
                <w:b/>
              </w:rPr>
            </w:pPr>
          </w:p>
        </w:tc>
        <w:tc>
          <w:tcPr>
            <w:tcW w:w="982" w:type="dxa"/>
            <w:tcBorders>
              <w:top w:val="single" w:sz="4" w:space="0" w:color="auto"/>
              <w:bottom w:val="single" w:sz="4" w:space="0" w:color="auto"/>
            </w:tcBorders>
          </w:tcPr>
          <w:p w14:paraId="5747687B" w14:textId="77777777" w:rsidR="00BA08CF" w:rsidRPr="00AD4C26" w:rsidRDefault="00582C6C" w:rsidP="0063082A">
            <w:pPr>
              <w:tabs>
                <w:tab w:val="left" w:pos="5735"/>
              </w:tabs>
              <w:ind w:left="0" w:right="0" w:firstLine="0"/>
              <w:rPr>
                <w:rFonts w:cstheme="minorHAnsi"/>
                <w:b/>
              </w:rPr>
            </w:pPr>
            <w:r w:rsidRPr="00582C6C">
              <w:rPr>
                <w:rFonts w:cstheme="minorHAnsi"/>
                <w:b/>
              </w:rPr>
              <w:t>Q116</w:t>
            </w:r>
            <w:r>
              <w:rPr>
                <w:rFonts w:cstheme="minorHAnsi"/>
                <w:b/>
              </w:rPr>
              <w:t>LL</w:t>
            </w:r>
          </w:p>
        </w:tc>
        <w:tc>
          <w:tcPr>
            <w:tcW w:w="3414" w:type="dxa"/>
            <w:tcBorders>
              <w:top w:val="single" w:sz="4" w:space="0" w:color="auto"/>
              <w:bottom w:val="single" w:sz="4" w:space="0" w:color="auto"/>
            </w:tcBorders>
          </w:tcPr>
          <w:p w14:paraId="698025BA" w14:textId="77777777" w:rsidR="00BA08CF" w:rsidRPr="00AD4C26" w:rsidRDefault="00582C6C" w:rsidP="0063082A">
            <w:pPr>
              <w:tabs>
                <w:tab w:val="left" w:pos="5735"/>
              </w:tabs>
              <w:ind w:left="0" w:right="0" w:firstLine="0"/>
              <w:rPr>
                <w:rFonts w:cstheme="minorHAnsi"/>
                <w:b/>
              </w:rPr>
            </w:pPr>
            <w:r>
              <w:rPr>
                <w:rFonts w:cstheme="minorHAnsi"/>
                <w:b/>
              </w:rPr>
              <w:t>DFARS 252.204-7012</w:t>
            </w:r>
          </w:p>
        </w:tc>
        <w:tc>
          <w:tcPr>
            <w:tcW w:w="981" w:type="dxa"/>
            <w:tcBorders>
              <w:top w:val="single" w:sz="4" w:space="0" w:color="auto"/>
              <w:bottom w:val="single" w:sz="4" w:space="0" w:color="auto"/>
            </w:tcBorders>
          </w:tcPr>
          <w:p w14:paraId="743431C0" w14:textId="77777777" w:rsidR="00BA08CF" w:rsidRPr="00AD4C26" w:rsidRDefault="00BA08CF" w:rsidP="0063082A">
            <w:pPr>
              <w:tabs>
                <w:tab w:val="left" w:pos="5735"/>
              </w:tabs>
              <w:ind w:left="0" w:right="0" w:firstLine="0"/>
              <w:rPr>
                <w:rFonts w:cstheme="minorHAnsi"/>
                <w:b/>
              </w:rPr>
            </w:pPr>
          </w:p>
        </w:tc>
        <w:tc>
          <w:tcPr>
            <w:tcW w:w="2563" w:type="dxa"/>
            <w:tcBorders>
              <w:top w:val="single" w:sz="4" w:space="0" w:color="auto"/>
              <w:bottom w:val="single" w:sz="4" w:space="0" w:color="auto"/>
            </w:tcBorders>
          </w:tcPr>
          <w:p w14:paraId="11658325" w14:textId="77777777" w:rsidR="00BA08CF" w:rsidRPr="00AD4C26" w:rsidRDefault="00BA08CF" w:rsidP="0063082A">
            <w:pPr>
              <w:tabs>
                <w:tab w:val="left" w:pos="5735"/>
              </w:tabs>
              <w:ind w:left="0" w:right="0" w:firstLine="0"/>
              <w:rPr>
                <w:rFonts w:cstheme="minorHAnsi"/>
                <w:b/>
              </w:rPr>
            </w:pPr>
          </w:p>
        </w:tc>
      </w:tr>
    </w:tbl>
    <w:p w14:paraId="0015CB87" w14:textId="77777777" w:rsidR="004D73A6" w:rsidRDefault="004D73A6"/>
    <w:p w14:paraId="5F2D9FBB" w14:textId="77777777" w:rsidR="004D73A6" w:rsidRDefault="004D73A6"/>
    <w:p w14:paraId="7455B0C8" w14:textId="77777777" w:rsidR="004D73A6" w:rsidRDefault="004D73A6"/>
    <w:p w14:paraId="166BED0F" w14:textId="77777777" w:rsidR="004D73A6" w:rsidRDefault="004D73A6"/>
    <w:p w14:paraId="45720A6D" w14:textId="77777777" w:rsidR="004D73A6" w:rsidRDefault="004D73A6"/>
    <w:p w14:paraId="4306D75B" w14:textId="77777777" w:rsidR="004D73A6" w:rsidRDefault="004D73A6"/>
    <w:p w14:paraId="78809D24" w14:textId="77777777" w:rsidR="004D73A6" w:rsidRDefault="004D73A6"/>
    <w:p w14:paraId="79195B2C" w14:textId="77777777" w:rsidR="004D73A6" w:rsidRDefault="004D73A6"/>
    <w:p w14:paraId="5CCB92CE" w14:textId="77777777" w:rsidR="004D73A6" w:rsidRDefault="004D73A6"/>
    <w:tbl>
      <w:tblPr>
        <w:tblStyle w:val="TableGrid"/>
        <w:tblW w:w="0" w:type="auto"/>
        <w:tblInd w:w="792" w:type="dxa"/>
        <w:tblLook w:val="04A0" w:firstRow="1" w:lastRow="0" w:firstColumn="1" w:lastColumn="0" w:noHBand="0" w:noVBand="1"/>
      </w:tblPr>
      <w:tblGrid>
        <w:gridCol w:w="1206"/>
        <w:gridCol w:w="8190"/>
      </w:tblGrid>
      <w:tr w:rsidR="004D73A6" w14:paraId="3A863247" w14:textId="77777777" w:rsidTr="0078153F">
        <w:tc>
          <w:tcPr>
            <w:tcW w:w="1206" w:type="dxa"/>
            <w:tcBorders>
              <w:top w:val="double" w:sz="4" w:space="0" w:color="auto"/>
              <w:left w:val="double" w:sz="4" w:space="0" w:color="auto"/>
              <w:bottom w:val="double" w:sz="4" w:space="0" w:color="auto"/>
            </w:tcBorders>
            <w:shd w:val="clear" w:color="auto" w:fill="D9D9D9" w:themeFill="background1" w:themeFillShade="D9"/>
          </w:tcPr>
          <w:p w14:paraId="08CBD15D" w14:textId="77777777" w:rsidR="004D73A6" w:rsidRPr="0063082A" w:rsidRDefault="004D73A6" w:rsidP="005E50DE">
            <w:pPr>
              <w:tabs>
                <w:tab w:val="left" w:pos="5735"/>
              </w:tabs>
              <w:spacing w:after="120"/>
              <w:ind w:left="0" w:right="144" w:firstLine="0"/>
              <w:jc w:val="center"/>
              <w:rPr>
                <w:rFonts w:cstheme="minorHAnsi"/>
                <w:b/>
              </w:rPr>
            </w:pPr>
            <w:r w:rsidRPr="0063082A">
              <w:rPr>
                <w:rFonts w:cstheme="minorHAnsi"/>
                <w:b/>
              </w:rPr>
              <w:t>Clause ID</w:t>
            </w:r>
          </w:p>
        </w:tc>
        <w:tc>
          <w:tcPr>
            <w:tcW w:w="8190" w:type="dxa"/>
            <w:tcBorders>
              <w:top w:val="double" w:sz="4" w:space="0" w:color="auto"/>
              <w:bottom w:val="double" w:sz="4" w:space="0" w:color="auto"/>
              <w:right w:val="double" w:sz="4" w:space="0" w:color="auto"/>
            </w:tcBorders>
            <w:shd w:val="clear" w:color="auto" w:fill="D9D9D9" w:themeFill="background1" w:themeFillShade="D9"/>
          </w:tcPr>
          <w:p w14:paraId="0E2B9F2D" w14:textId="77777777" w:rsidR="004D73A6" w:rsidRPr="0063082A" w:rsidRDefault="004D73A6" w:rsidP="005E50DE">
            <w:pPr>
              <w:tabs>
                <w:tab w:val="left" w:pos="5735"/>
              </w:tabs>
              <w:spacing w:after="120"/>
              <w:ind w:left="0" w:right="0" w:firstLine="0"/>
              <w:jc w:val="center"/>
              <w:rPr>
                <w:rFonts w:cstheme="minorHAnsi"/>
                <w:b/>
              </w:rPr>
            </w:pPr>
            <w:r w:rsidRPr="0063082A">
              <w:rPr>
                <w:rFonts w:cstheme="minorHAnsi"/>
                <w:b/>
              </w:rPr>
              <w:t>Clause Scope</w:t>
            </w:r>
          </w:p>
        </w:tc>
      </w:tr>
      <w:tr w:rsidR="004D73A6" w14:paraId="0568796F" w14:textId="77777777" w:rsidTr="0078153F">
        <w:tc>
          <w:tcPr>
            <w:tcW w:w="1206" w:type="dxa"/>
            <w:vMerge w:val="restart"/>
            <w:tcBorders>
              <w:top w:val="single" w:sz="4" w:space="0" w:color="auto"/>
            </w:tcBorders>
          </w:tcPr>
          <w:p w14:paraId="494398B9" w14:textId="77777777" w:rsidR="004D73A6" w:rsidRPr="00AD4C26" w:rsidRDefault="004D73A6" w:rsidP="00C31EFE">
            <w:pPr>
              <w:tabs>
                <w:tab w:val="left" w:pos="5735"/>
              </w:tabs>
              <w:ind w:left="0" w:right="0" w:firstLine="0"/>
              <w:jc w:val="center"/>
              <w:rPr>
                <w:rFonts w:cstheme="minorHAnsi"/>
                <w:b/>
              </w:rPr>
            </w:pPr>
            <w:r>
              <w:rPr>
                <w:rFonts w:cstheme="minorHAnsi"/>
                <w:b/>
              </w:rPr>
              <w:t>Q117</w:t>
            </w:r>
          </w:p>
        </w:tc>
        <w:tc>
          <w:tcPr>
            <w:tcW w:w="8190" w:type="dxa"/>
            <w:tcBorders>
              <w:top w:val="single" w:sz="4" w:space="0" w:color="auto"/>
              <w:bottom w:val="single" w:sz="4" w:space="0" w:color="auto"/>
            </w:tcBorders>
          </w:tcPr>
          <w:p w14:paraId="4146BD42" w14:textId="77777777" w:rsidR="004D73A6" w:rsidRPr="00C31EFE" w:rsidRDefault="004D73A6" w:rsidP="00C31EFE">
            <w:pPr>
              <w:tabs>
                <w:tab w:val="left" w:pos="5735"/>
              </w:tabs>
              <w:ind w:left="0" w:right="0" w:firstLine="0"/>
              <w:rPr>
                <w:rFonts w:cstheme="minorHAnsi"/>
                <w:b/>
              </w:rPr>
            </w:pPr>
            <w:r w:rsidRPr="00C31EFE">
              <w:rPr>
                <w:rFonts w:cstheme="minorHAnsi"/>
                <w:b/>
              </w:rPr>
              <w:t xml:space="preserve">Raw Material &amp; Certified Material Test Report (CMTR) Submittal – Supplier shall: </w:t>
            </w:r>
          </w:p>
          <w:p w14:paraId="51D774D4" w14:textId="77777777" w:rsidR="004D73A6" w:rsidRPr="00C31EFE" w:rsidRDefault="004D73A6" w:rsidP="00C31EFE">
            <w:pPr>
              <w:tabs>
                <w:tab w:val="left" w:pos="5735"/>
              </w:tabs>
              <w:ind w:left="0" w:right="0" w:firstLine="0"/>
              <w:rPr>
                <w:rFonts w:cstheme="minorHAnsi"/>
                <w:b/>
              </w:rPr>
            </w:pPr>
            <w:r w:rsidRPr="00C31EFE">
              <w:rPr>
                <w:rFonts w:cstheme="minorHAnsi"/>
                <w:b/>
              </w:rPr>
              <w:t xml:space="preserve">1. Provide two raw material specimens from the mill heat or lot of raw material </w:t>
            </w:r>
          </w:p>
          <w:p w14:paraId="51A9B96A" w14:textId="77777777" w:rsidR="004D73A6" w:rsidRPr="00C31EFE" w:rsidRDefault="004D73A6" w:rsidP="00C31EFE">
            <w:pPr>
              <w:tabs>
                <w:tab w:val="left" w:pos="5735"/>
              </w:tabs>
              <w:ind w:left="0" w:right="0" w:firstLine="0"/>
              <w:rPr>
                <w:rFonts w:cstheme="minorHAnsi"/>
                <w:b/>
              </w:rPr>
            </w:pPr>
            <w:r w:rsidRPr="00C31EFE">
              <w:rPr>
                <w:rFonts w:cstheme="minorHAnsi"/>
                <w:b/>
              </w:rPr>
              <w:t xml:space="preserve">used to manufacture the items supplied and of sufficient size to create two </w:t>
            </w:r>
          </w:p>
          <w:p w14:paraId="773AED86" w14:textId="77777777" w:rsidR="004D73A6" w:rsidRPr="00C31EFE" w:rsidRDefault="004D73A6" w:rsidP="00C31EFE">
            <w:pPr>
              <w:tabs>
                <w:tab w:val="left" w:pos="5735"/>
              </w:tabs>
              <w:ind w:left="0" w:right="0" w:firstLine="0"/>
              <w:rPr>
                <w:rFonts w:cstheme="minorHAnsi"/>
                <w:b/>
              </w:rPr>
            </w:pPr>
            <w:r w:rsidRPr="00C31EFE">
              <w:rPr>
                <w:rFonts w:cstheme="minorHAnsi"/>
                <w:b/>
              </w:rPr>
              <w:t xml:space="preserve">material test coupons in accordance with ASTM-E8. </w:t>
            </w:r>
          </w:p>
          <w:p w14:paraId="2AB71B9A" w14:textId="77777777" w:rsidR="004D73A6" w:rsidRPr="00C31EFE" w:rsidRDefault="004D73A6" w:rsidP="00C31EFE">
            <w:pPr>
              <w:tabs>
                <w:tab w:val="left" w:pos="5735"/>
              </w:tabs>
              <w:ind w:left="0" w:right="0" w:firstLine="0"/>
              <w:rPr>
                <w:rFonts w:cstheme="minorHAnsi"/>
                <w:b/>
              </w:rPr>
            </w:pPr>
            <w:r w:rsidRPr="00C31EFE">
              <w:rPr>
                <w:rFonts w:cstheme="minorHAnsi"/>
                <w:b/>
              </w:rPr>
              <w:t xml:space="preserve">2. Tag or mark each specimen with the mill heat or lot number traceable to the </w:t>
            </w:r>
          </w:p>
          <w:p w14:paraId="4DAAA867" w14:textId="77777777" w:rsidR="004D73A6" w:rsidRPr="00C31EFE" w:rsidRDefault="004D73A6" w:rsidP="00C31EFE">
            <w:pPr>
              <w:tabs>
                <w:tab w:val="left" w:pos="5735"/>
              </w:tabs>
              <w:ind w:left="0" w:right="0" w:firstLine="0"/>
              <w:rPr>
                <w:rFonts w:cstheme="minorHAnsi"/>
                <w:b/>
              </w:rPr>
            </w:pPr>
            <w:r w:rsidRPr="00C31EFE">
              <w:rPr>
                <w:rFonts w:cstheme="minorHAnsi"/>
                <w:b/>
              </w:rPr>
              <w:t xml:space="preserve">original mill CMTR. </w:t>
            </w:r>
          </w:p>
          <w:p w14:paraId="270B5FDF" w14:textId="77777777" w:rsidR="004D73A6" w:rsidRPr="00C31EFE" w:rsidRDefault="004D73A6" w:rsidP="00C31EFE">
            <w:pPr>
              <w:tabs>
                <w:tab w:val="left" w:pos="5735"/>
              </w:tabs>
              <w:ind w:left="0" w:right="0" w:firstLine="0"/>
              <w:rPr>
                <w:rFonts w:cstheme="minorHAnsi"/>
                <w:b/>
              </w:rPr>
            </w:pPr>
            <w:r w:rsidRPr="00C31EFE">
              <w:rPr>
                <w:rFonts w:cstheme="minorHAnsi"/>
                <w:b/>
              </w:rPr>
              <w:t xml:space="preserve">3. Include a copy of the original mill CMTR. </w:t>
            </w:r>
          </w:p>
          <w:p w14:paraId="7A69A96D" w14:textId="77777777" w:rsidR="004D73A6" w:rsidRPr="00C31EFE" w:rsidRDefault="004D73A6" w:rsidP="00C31EFE">
            <w:pPr>
              <w:tabs>
                <w:tab w:val="left" w:pos="5735"/>
              </w:tabs>
              <w:ind w:left="0" w:right="0" w:firstLine="0"/>
              <w:rPr>
                <w:rFonts w:cstheme="minorHAnsi"/>
                <w:b/>
              </w:rPr>
            </w:pPr>
            <w:r w:rsidRPr="00C31EFE">
              <w:rPr>
                <w:rFonts w:cstheme="minorHAnsi"/>
                <w:b/>
              </w:rPr>
              <w:t xml:space="preserve">4. Package the specimens and CMTR in an envelope or separate package </w:t>
            </w:r>
          </w:p>
          <w:p w14:paraId="4295BC60" w14:textId="77777777" w:rsidR="004D73A6" w:rsidRPr="00AD4C26" w:rsidRDefault="004D73A6" w:rsidP="00C31EFE">
            <w:pPr>
              <w:tabs>
                <w:tab w:val="left" w:pos="5735"/>
              </w:tabs>
              <w:ind w:left="0" w:right="0" w:firstLine="0"/>
              <w:rPr>
                <w:rFonts w:cstheme="minorHAnsi"/>
                <w:b/>
              </w:rPr>
            </w:pPr>
            <w:r w:rsidRPr="00C31EFE">
              <w:rPr>
                <w:rFonts w:cstheme="minorHAnsi"/>
                <w:b/>
              </w:rPr>
              <w:t>marked for QA Receiving Inspection.</w:t>
            </w:r>
          </w:p>
        </w:tc>
      </w:tr>
      <w:tr w:rsidR="004D73A6" w14:paraId="6BE1EDD3" w14:textId="77777777" w:rsidTr="0078153F">
        <w:tc>
          <w:tcPr>
            <w:tcW w:w="1206" w:type="dxa"/>
            <w:vMerge/>
          </w:tcPr>
          <w:p w14:paraId="1407408A" w14:textId="77777777" w:rsidR="004D73A6" w:rsidRPr="00AD4C26" w:rsidRDefault="004D73A6" w:rsidP="0063082A">
            <w:pPr>
              <w:tabs>
                <w:tab w:val="left" w:pos="5735"/>
              </w:tabs>
              <w:ind w:left="0" w:right="0" w:firstLine="0"/>
              <w:rPr>
                <w:rFonts w:cstheme="minorHAnsi"/>
                <w:b/>
              </w:rPr>
            </w:pPr>
          </w:p>
        </w:tc>
        <w:tc>
          <w:tcPr>
            <w:tcW w:w="8190" w:type="dxa"/>
            <w:tcBorders>
              <w:top w:val="single" w:sz="4" w:space="0" w:color="auto"/>
              <w:bottom w:val="single" w:sz="4" w:space="0" w:color="auto"/>
            </w:tcBorders>
          </w:tcPr>
          <w:p w14:paraId="75439DDC" w14:textId="77777777" w:rsidR="004D73A6" w:rsidRPr="00A04C32" w:rsidRDefault="004D73A6" w:rsidP="00A04C32">
            <w:pPr>
              <w:tabs>
                <w:tab w:val="left" w:pos="5735"/>
              </w:tabs>
              <w:ind w:left="0" w:right="0" w:firstLine="0"/>
              <w:rPr>
                <w:rFonts w:cstheme="minorHAnsi"/>
                <w:b/>
              </w:rPr>
            </w:pPr>
            <w:r w:rsidRPr="00A04C32">
              <w:rPr>
                <w:rFonts w:cstheme="minorHAnsi"/>
                <w:b/>
              </w:rPr>
              <w:t xml:space="preserve">The following examples demonstrate typical Quality Clause Code use. </w:t>
            </w:r>
          </w:p>
          <w:p w14:paraId="3E0BF5CF" w14:textId="77777777" w:rsidR="004D73A6" w:rsidRPr="00AD4C26" w:rsidRDefault="004D73A6" w:rsidP="00A04C32">
            <w:pPr>
              <w:tabs>
                <w:tab w:val="left" w:pos="5735"/>
              </w:tabs>
              <w:ind w:left="0" w:right="0" w:firstLine="0"/>
              <w:rPr>
                <w:rFonts w:cstheme="minorHAnsi"/>
                <w:b/>
              </w:rPr>
            </w:pPr>
            <w:r w:rsidRPr="00A04C32">
              <w:rPr>
                <w:rFonts w:cstheme="minorHAnsi"/>
                <w:b/>
              </w:rPr>
              <w:t>Note: Customer requirements shall take precedence.</w:t>
            </w:r>
          </w:p>
        </w:tc>
      </w:tr>
      <w:tr w:rsidR="004D73A6" w14:paraId="67BBD0D8" w14:textId="77777777" w:rsidTr="0078153F">
        <w:tc>
          <w:tcPr>
            <w:tcW w:w="1206" w:type="dxa"/>
            <w:vMerge/>
          </w:tcPr>
          <w:p w14:paraId="556D9982" w14:textId="77777777" w:rsidR="004D73A6" w:rsidRPr="00AD4C26" w:rsidRDefault="004D73A6" w:rsidP="0063082A">
            <w:pPr>
              <w:tabs>
                <w:tab w:val="left" w:pos="5735"/>
              </w:tabs>
              <w:ind w:left="0" w:right="0" w:firstLine="0"/>
              <w:rPr>
                <w:rFonts w:cstheme="minorHAnsi"/>
                <w:b/>
              </w:rPr>
            </w:pPr>
          </w:p>
        </w:tc>
        <w:tc>
          <w:tcPr>
            <w:tcW w:w="8190" w:type="dxa"/>
            <w:tcBorders>
              <w:top w:val="single" w:sz="4" w:space="0" w:color="auto"/>
              <w:bottom w:val="single" w:sz="4" w:space="0" w:color="auto"/>
            </w:tcBorders>
          </w:tcPr>
          <w:p w14:paraId="68A6F2C1" w14:textId="77777777" w:rsidR="004D73A6" w:rsidRPr="00AD4C26" w:rsidRDefault="004D73A6" w:rsidP="0063082A">
            <w:pPr>
              <w:tabs>
                <w:tab w:val="left" w:pos="5735"/>
              </w:tabs>
              <w:ind w:left="0" w:right="0" w:firstLine="0"/>
              <w:rPr>
                <w:rFonts w:cstheme="minorHAnsi"/>
                <w:b/>
              </w:rPr>
            </w:pPr>
            <w:r w:rsidRPr="00A04C32">
              <w:rPr>
                <w:rFonts w:cstheme="minorHAnsi"/>
                <w:b/>
              </w:rPr>
              <w:t>Commercial</w:t>
            </w:r>
          </w:p>
        </w:tc>
      </w:tr>
      <w:tr w:rsidR="004D73A6" w14:paraId="0D50155E" w14:textId="77777777" w:rsidTr="0078153F">
        <w:tc>
          <w:tcPr>
            <w:tcW w:w="1206" w:type="dxa"/>
            <w:vMerge/>
          </w:tcPr>
          <w:p w14:paraId="2B47DC8A" w14:textId="77777777" w:rsidR="004D73A6" w:rsidRPr="00AD4C26" w:rsidRDefault="004D73A6" w:rsidP="0063082A">
            <w:pPr>
              <w:tabs>
                <w:tab w:val="left" w:pos="5735"/>
              </w:tabs>
              <w:ind w:left="0" w:right="0" w:firstLine="0"/>
              <w:rPr>
                <w:rFonts w:cstheme="minorHAnsi"/>
                <w:b/>
              </w:rPr>
            </w:pPr>
          </w:p>
        </w:tc>
        <w:tc>
          <w:tcPr>
            <w:tcW w:w="8190" w:type="dxa"/>
            <w:tcBorders>
              <w:top w:val="single" w:sz="4" w:space="0" w:color="auto"/>
              <w:bottom w:val="single" w:sz="4" w:space="0" w:color="auto"/>
            </w:tcBorders>
          </w:tcPr>
          <w:p w14:paraId="7EE46D73" w14:textId="77777777" w:rsidR="004D73A6" w:rsidRPr="00A04C32" w:rsidRDefault="004D73A6" w:rsidP="00A04C32">
            <w:pPr>
              <w:tabs>
                <w:tab w:val="left" w:pos="5735"/>
              </w:tabs>
              <w:ind w:left="0" w:right="0" w:firstLine="0"/>
              <w:rPr>
                <w:rFonts w:cstheme="minorHAnsi"/>
                <w:b/>
              </w:rPr>
            </w:pPr>
            <w:r w:rsidRPr="00A04C32">
              <w:rPr>
                <w:rFonts w:cstheme="minorHAnsi"/>
                <w:b/>
              </w:rPr>
              <w:t xml:space="preserve">Q1 Standard WE approved Quality System </w:t>
            </w:r>
          </w:p>
          <w:p w14:paraId="1C47D462" w14:textId="77777777" w:rsidR="004D73A6" w:rsidRPr="00A04C32" w:rsidRDefault="004D73A6" w:rsidP="00A04C32">
            <w:pPr>
              <w:tabs>
                <w:tab w:val="left" w:pos="5735"/>
              </w:tabs>
              <w:ind w:left="0" w:right="0" w:firstLine="0"/>
              <w:rPr>
                <w:rFonts w:cstheme="minorHAnsi"/>
                <w:b/>
              </w:rPr>
            </w:pPr>
            <w:r w:rsidRPr="00A04C32">
              <w:rPr>
                <w:rFonts w:cstheme="minorHAnsi"/>
                <w:b/>
              </w:rPr>
              <w:t xml:space="preserve">Q10 Certificate of Compliance </w:t>
            </w:r>
          </w:p>
          <w:p w14:paraId="0AAB73F8" w14:textId="77777777" w:rsidR="004D73A6" w:rsidRPr="00A04C32" w:rsidRDefault="004D73A6" w:rsidP="00A04C32">
            <w:pPr>
              <w:tabs>
                <w:tab w:val="left" w:pos="5735"/>
              </w:tabs>
              <w:ind w:left="0" w:right="0" w:firstLine="0"/>
              <w:rPr>
                <w:rFonts w:cstheme="minorHAnsi"/>
                <w:b/>
              </w:rPr>
            </w:pPr>
            <w:r w:rsidRPr="00A04C32">
              <w:rPr>
                <w:rFonts w:cstheme="minorHAnsi"/>
                <w:b/>
              </w:rPr>
              <w:t xml:space="preserve">Q41 Standard Packaging </w:t>
            </w:r>
          </w:p>
          <w:p w14:paraId="6E8CA5B1" w14:textId="77777777" w:rsidR="004D73A6" w:rsidRPr="00A04C32" w:rsidRDefault="004D73A6" w:rsidP="00A04C32">
            <w:pPr>
              <w:tabs>
                <w:tab w:val="left" w:pos="5735"/>
              </w:tabs>
              <w:ind w:left="0" w:right="0" w:firstLine="0"/>
              <w:rPr>
                <w:rFonts w:cstheme="minorHAnsi"/>
                <w:b/>
              </w:rPr>
            </w:pPr>
            <w:r w:rsidRPr="00A04C32">
              <w:rPr>
                <w:rFonts w:cstheme="minorHAnsi"/>
                <w:b/>
              </w:rPr>
              <w:t xml:space="preserve">Q60 Right of Entry </w:t>
            </w:r>
          </w:p>
          <w:p w14:paraId="24BD64C6" w14:textId="77777777" w:rsidR="004D73A6" w:rsidRPr="00A04C32" w:rsidRDefault="004D73A6" w:rsidP="00A04C32">
            <w:pPr>
              <w:tabs>
                <w:tab w:val="left" w:pos="5735"/>
              </w:tabs>
              <w:ind w:left="0" w:right="0" w:firstLine="0"/>
              <w:rPr>
                <w:rFonts w:cstheme="minorHAnsi"/>
                <w:b/>
              </w:rPr>
            </w:pPr>
            <w:r w:rsidRPr="00A04C32">
              <w:rPr>
                <w:rFonts w:cstheme="minorHAnsi"/>
                <w:b/>
              </w:rPr>
              <w:t xml:space="preserve">Q61 Notification of Transfer of Work </w:t>
            </w:r>
          </w:p>
          <w:p w14:paraId="10CFC1F2" w14:textId="77777777" w:rsidR="004D73A6" w:rsidRPr="00AD4C26" w:rsidRDefault="004D73A6" w:rsidP="00A04C32">
            <w:pPr>
              <w:tabs>
                <w:tab w:val="left" w:pos="5735"/>
              </w:tabs>
              <w:ind w:left="0" w:right="0" w:firstLine="0"/>
              <w:rPr>
                <w:rFonts w:cstheme="minorHAnsi"/>
                <w:b/>
              </w:rPr>
            </w:pPr>
            <w:r w:rsidRPr="00A04C32">
              <w:rPr>
                <w:rFonts w:cstheme="minorHAnsi"/>
                <w:b/>
              </w:rPr>
              <w:t>Q112 Notification of Non-Conformance</w:t>
            </w:r>
          </w:p>
        </w:tc>
      </w:tr>
      <w:tr w:rsidR="004D73A6" w14:paraId="51F7D430" w14:textId="77777777" w:rsidTr="0078153F">
        <w:tc>
          <w:tcPr>
            <w:tcW w:w="1206" w:type="dxa"/>
            <w:vMerge/>
          </w:tcPr>
          <w:p w14:paraId="54507051" w14:textId="77777777" w:rsidR="004D73A6" w:rsidRPr="00AD4C26" w:rsidRDefault="004D73A6" w:rsidP="0063082A">
            <w:pPr>
              <w:tabs>
                <w:tab w:val="left" w:pos="5735"/>
              </w:tabs>
              <w:ind w:left="0" w:right="0" w:firstLine="0"/>
              <w:rPr>
                <w:rFonts w:cstheme="minorHAnsi"/>
                <w:b/>
              </w:rPr>
            </w:pPr>
          </w:p>
        </w:tc>
        <w:tc>
          <w:tcPr>
            <w:tcW w:w="8190" w:type="dxa"/>
            <w:tcBorders>
              <w:top w:val="single" w:sz="4" w:space="0" w:color="auto"/>
              <w:bottom w:val="single" w:sz="4" w:space="0" w:color="auto"/>
            </w:tcBorders>
          </w:tcPr>
          <w:p w14:paraId="2CF1C3F8" w14:textId="77777777" w:rsidR="004D73A6" w:rsidRPr="00AD4C26" w:rsidRDefault="004D73A6" w:rsidP="0063082A">
            <w:pPr>
              <w:tabs>
                <w:tab w:val="left" w:pos="5735"/>
              </w:tabs>
              <w:ind w:left="0" w:right="0" w:firstLine="0"/>
              <w:rPr>
                <w:rFonts w:cstheme="minorHAnsi"/>
                <w:b/>
              </w:rPr>
            </w:pPr>
            <w:r w:rsidRPr="00A04C32">
              <w:rPr>
                <w:rFonts w:cstheme="minorHAnsi"/>
                <w:b/>
              </w:rPr>
              <w:t>Military</w:t>
            </w:r>
          </w:p>
        </w:tc>
      </w:tr>
      <w:tr w:rsidR="004D73A6" w14:paraId="128CF214" w14:textId="77777777" w:rsidTr="0078153F">
        <w:tc>
          <w:tcPr>
            <w:tcW w:w="1206" w:type="dxa"/>
            <w:vMerge/>
          </w:tcPr>
          <w:p w14:paraId="2B942023" w14:textId="77777777" w:rsidR="004D73A6" w:rsidRPr="00AD4C26" w:rsidRDefault="004D73A6" w:rsidP="0063082A">
            <w:pPr>
              <w:tabs>
                <w:tab w:val="left" w:pos="5735"/>
              </w:tabs>
              <w:ind w:left="0" w:right="0" w:firstLine="0"/>
              <w:rPr>
                <w:rFonts w:cstheme="minorHAnsi"/>
                <w:b/>
              </w:rPr>
            </w:pPr>
          </w:p>
        </w:tc>
        <w:tc>
          <w:tcPr>
            <w:tcW w:w="8190" w:type="dxa"/>
            <w:tcBorders>
              <w:top w:val="single" w:sz="4" w:space="0" w:color="auto"/>
              <w:bottom w:val="single" w:sz="4" w:space="0" w:color="auto"/>
            </w:tcBorders>
          </w:tcPr>
          <w:p w14:paraId="6CA1AB5D" w14:textId="77777777" w:rsidR="004D73A6" w:rsidRPr="00A04C32" w:rsidRDefault="004D73A6" w:rsidP="00A04C32">
            <w:pPr>
              <w:tabs>
                <w:tab w:val="left" w:pos="5735"/>
              </w:tabs>
              <w:ind w:left="0" w:right="0" w:firstLine="0"/>
              <w:rPr>
                <w:rFonts w:cstheme="minorHAnsi"/>
                <w:b/>
              </w:rPr>
            </w:pPr>
            <w:r w:rsidRPr="00A04C32">
              <w:rPr>
                <w:rFonts w:cstheme="minorHAnsi"/>
                <w:b/>
              </w:rPr>
              <w:t xml:space="preserve">Q5A, Q5B Quality System to ISO/QS-9000 series, AS9100, or equivalent </w:t>
            </w:r>
          </w:p>
          <w:p w14:paraId="11380806" w14:textId="77777777" w:rsidR="004D73A6" w:rsidRPr="00A04C32" w:rsidRDefault="004D73A6" w:rsidP="00A04C32">
            <w:pPr>
              <w:tabs>
                <w:tab w:val="left" w:pos="5735"/>
              </w:tabs>
              <w:ind w:left="0" w:right="0" w:firstLine="0"/>
              <w:rPr>
                <w:rFonts w:cstheme="minorHAnsi"/>
                <w:b/>
              </w:rPr>
            </w:pPr>
            <w:r w:rsidRPr="00A04C32">
              <w:rPr>
                <w:rFonts w:cstheme="minorHAnsi"/>
                <w:b/>
              </w:rPr>
              <w:t xml:space="preserve">Q10 Certificate of Compliance </w:t>
            </w:r>
          </w:p>
          <w:p w14:paraId="2D987DC3" w14:textId="77777777" w:rsidR="004D73A6" w:rsidRPr="00A04C32" w:rsidRDefault="004D73A6" w:rsidP="00A04C32">
            <w:pPr>
              <w:tabs>
                <w:tab w:val="left" w:pos="5735"/>
              </w:tabs>
              <w:ind w:left="0" w:right="0" w:firstLine="0"/>
              <w:rPr>
                <w:rFonts w:cstheme="minorHAnsi"/>
                <w:b/>
              </w:rPr>
            </w:pPr>
            <w:r w:rsidRPr="00A04C32">
              <w:rPr>
                <w:rFonts w:cstheme="minorHAnsi"/>
                <w:b/>
              </w:rPr>
              <w:t xml:space="preserve">Q41 Standard Packaging </w:t>
            </w:r>
          </w:p>
          <w:p w14:paraId="4E1D626D" w14:textId="77777777" w:rsidR="004D73A6" w:rsidRPr="00A04C32" w:rsidRDefault="004D73A6" w:rsidP="00A04C32">
            <w:pPr>
              <w:tabs>
                <w:tab w:val="left" w:pos="5735"/>
              </w:tabs>
              <w:ind w:left="0" w:right="0" w:firstLine="0"/>
              <w:rPr>
                <w:rFonts w:cstheme="minorHAnsi"/>
                <w:b/>
              </w:rPr>
            </w:pPr>
            <w:r w:rsidRPr="00A04C32">
              <w:rPr>
                <w:rFonts w:cstheme="minorHAnsi"/>
                <w:b/>
              </w:rPr>
              <w:t xml:space="preserve">Q60 Right of Entry </w:t>
            </w:r>
          </w:p>
          <w:p w14:paraId="5855DF77" w14:textId="77777777" w:rsidR="004D73A6" w:rsidRPr="00A04C32" w:rsidRDefault="004D73A6" w:rsidP="00A04C32">
            <w:pPr>
              <w:tabs>
                <w:tab w:val="left" w:pos="5735"/>
              </w:tabs>
              <w:ind w:left="0" w:right="0" w:firstLine="0"/>
              <w:rPr>
                <w:rFonts w:cstheme="minorHAnsi"/>
                <w:b/>
              </w:rPr>
            </w:pPr>
            <w:r w:rsidRPr="00A04C32">
              <w:rPr>
                <w:rFonts w:cstheme="minorHAnsi"/>
                <w:b/>
              </w:rPr>
              <w:t xml:space="preserve">Q61 Notification of Transfer of Work </w:t>
            </w:r>
          </w:p>
          <w:p w14:paraId="716AB956" w14:textId="77777777" w:rsidR="004D73A6" w:rsidRPr="00A04C32" w:rsidRDefault="004D73A6" w:rsidP="00A04C32">
            <w:pPr>
              <w:tabs>
                <w:tab w:val="left" w:pos="5735"/>
              </w:tabs>
              <w:ind w:left="0" w:right="0" w:firstLine="0"/>
              <w:rPr>
                <w:rFonts w:cstheme="minorHAnsi"/>
                <w:b/>
              </w:rPr>
            </w:pPr>
            <w:r w:rsidRPr="00A04C32">
              <w:rPr>
                <w:rFonts w:cstheme="minorHAnsi"/>
                <w:b/>
              </w:rPr>
              <w:t xml:space="preserve">Q106 Waiver or Deviation </w:t>
            </w:r>
          </w:p>
          <w:p w14:paraId="265501AB" w14:textId="77777777" w:rsidR="004D73A6" w:rsidRPr="00A04C32" w:rsidRDefault="004D73A6" w:rsidP="00A04C32">
            <w:pPr>
              <w:tabs>
                <w:tab w:val="left" w:pos="5735"/>
              </w:tabs>
              <w:ind w:left="0" w:right="0" w:firstLine="0"/>
              <w:rPr>
                <w:rFonts w:cstheme="minorHAnsi"/>
                <w:b/>
              </w:rPr>
            </w:pPr>
            <w:r w:rsidRPr="00A04C32">
              <w:rPr>
                <w:rFonts w:cstheme="minorHAnsi"/>
                <w:b/>
              </w:rPr>
              <w:t xml:space="preserve">Q109 Requirements Flow down </w:t>
            </w:r>
          </w:p>
          <w:p w14:paraId="262DC67A" w14:textId="77777777" w:rsidR="004D73A6" w:rsidRPr="00A04C32" w:rsidRDefault="004D73A6" w:rsidP="00A04C32">
            <w:pPr>
              <w:tabs>
                <w:tab w:val="left" w:pos="5735"/>
              </w:tabs>
              <w:ind w:left="0" w:right="0" w:firstLine="0"/>
              <w:rPr>
                <w:rFonts w:cstheme="minorHAnsi"/>
                <w:b/>
              </w:rPr>
            </w:pPr>
            <w:r w:rsidRPr="00A04C32">
              <w:rPr>
                <w:rFonts w:cstheme="minorHAnsi"/>
                <w:b/>
              </w:rPr>
              <w:lastRenderedPageBreak/>
              <w:t xml:space="preserve">Q110 FOD Prevention </w:t>
            </w:r>
          </w:p>
          <w:p w14:paraId="4524097E" w14:textId="77777777" w:rsidR="004D73A6" w:rsidRPr="00AD4C26" w:rsidRDefault="004D73A6" w:rsidP="00A04C32">
            <w:pPr>
              <w:tabs>
                <w:tab w:val="left" w:pos="5735"/>
              </w:tabs>
              <w:ind w:left="0" w:right="0" w:firstLine="0"/>
              <w:rPr>
                <w:rFonts w:cstheme="minorHAnsi"/>
                <w:b/>
              </w:rPr>
            </w:pPr>
            <w:r w:rsidRPr="00A04C32">
              <w:rPr>
                <w:rFonts w:cstheme="minorHAnsi"/>
                <w:b/>
              </w:rPr>
              <w:t>Q112 Notification of Non-Conformance</w:t>
            </w:r>
          </w:p>
        </w:tc>
      </w:tr>
      <w:tr w:rsidR="004D73A6" w14:paraId="38FB1F55" w14:textId="77777777" w:rsidTr="0078153F">
        <w:tc>
          <w:tcPr>
            <w:tcW w:w="1206" w:type="dxa"/>
            <w:vMerge/>
          </w:tcPr>
          <w:p w14:paraId="442FB1CC" w14:textId="77777777" w:rsidR="004D73A6" w:rsidRPr="00AD4C26" w:rsidRDefault="004D73A6" w:rsidP="0063082A">
            <w:pPr>
              <w:tabs>
                <w:tab w:val="left" w:pos="5735"/>
              </w:tabs>
              <w:ind w:left="0" w:right="0" w:firstLine="0"/>
              <w:rPr>
                <w:rFonts w:cstheme="minorHAnsi"/>
                <w:b/>
              </w:rPr>
            </w:pPr>
          </w:p>
        </w:tc>
        <w:tc>
          <w:tcPr>
            <w:tcW w:w="8190" w:type="dxa"/>
            <w:tcBorders>
              <w:top w:val="single" w:sz="4" w:space="0" w:color="auto"/>
              <w:bottom w:val="single" w:sz="4" w:space="0" w:color="auto"/>
            </w:tcBorders>
          </w:tcPr>
          <w:p w14:paraId="74C4B25A" w14:textId="77777777" w:rsidR="004D73A6" w:rsidRPr="00AD4C26" w:rsidRDefault="004D73A6" w:rsidP="0063082A">
            <w:pPr>
              <w:tabs>
                <w:tab w:val="left" w:pos="5735"/>
              </w:tabs>
              <w:ind w:left="0" w:right="0" w:firstLine="0"/>
              <w:rPr>
                <w:rFonts w:cstheme="minorHAnsi"/>
                <w:b/>
              </w:rPr>
            </w:pPr>
            <w:r w:rsidRPr="00A04C32">
              <w:rPr>
                <w:rFonts w:cstheme="minorHAnsi"/>
                <w:b/>
              </w:rPr>
              <w:t>Plus:</w:t>
            </w:r>
          </w:p>
        </w:tc>
      </w:tr>
      <w:tr w:rsidR="004D73A6" w14:paraId="7AE9429B" w14:textId="77777777" w:rsidTr="0078153F">
        <w:tc>
          <w:tcPr>
            <w:tcW w:w="1206" w:type="dxa"/>
            <w:vMerge/>
          </w:tcPr>
          <w:p w14:paraId="14EDC471" w14:textId="77777777" w:rsidR="004D73A6" w:rsidRPr="00AD4C26" w:rsidRDefault="004D73A6" w:rsidP="0063082A">
            <w:pPr>
              <w:tabs>
                <w:tab w:val="left" w:pos="5735"/>
              </w:tabs>
              <w:ind w:left="0" w:right="0" w:firstLine="0"/>
              <w:rPr>
                <w:rFonts w:cstheme="minorHAnsi"/>
                <w:b/>
              </w:rPr>
            </w:pPr>
          </w:p>
        </w:tc>
        <w:tc>
          <w:tcPr>
            <w:tcW w:w="8190" w:type="dxa"/>
            <w:tcBorders>
              <w:top w:val="single" w:sz="4" w:space="0" w:color="auto"/>
              <w:bottom w:val="single" w:sz="4" w:space="0" w:color="auto"/>
            </w:tcBorders>
          </w:tcPr>
          <w:p w14:paraId="0095DE40" w14:textId="77777777" w:rsidR="004D73A6" w:rsidRPr="004D1629" w:rsidRDefault="004D73A6" w:rsidP="004D1629">
            <w:pPr>
              <w:tabs>
                <w:tab w:val="left" w:pos="5735"/>
              </w:tabs>
              <w:ind w:left="0" w:right="0" w:firstLine="0"/>
              <w:rPr>
                <w:rFonts w:cstheme="minorHAnsi"/>
                <w:b/>
              </w:rPr>
            </w:pPr>
            <w:r w:rsidRPr="004D1629">
              <w:rPr>
                <w:rFonts w:cstheme="minorHAnsi"/>
                <w:b/>
              </w:rPr>
              <w:t xml:space="preserve">Chemicals, potting materials, epoxies, etc. </w:t>
            </w:r>
          </w:p>
          <w:p w14:paraId="107BDD66" w14:textId="77777777" w:rsidR="004D73A6" w:rsidRPr="00AD4C26" w:rsidRDefault="004D73A6" w:rsidP="004D1629">
            <w:pPr>
              <w:tabs>
                <w:tab w:val="left" w:pos="5735"/>
              </w:tabs>
              <w:ind w:left="0" w:right="0" w:firstLine="0"/>
              <w:rPr>
                <w:rFonts w:cstheme="minorHAnsi"/>
                <w:b/>
              </w:rPr>
            </w:pPr>
            <w:r w:rsidRPr="004D1629">
              <w:rPr>
                <w:rFonts w:cstheme="minorHAnsi"/>
                <w:b/>
              </w:rPr>
              <w:t>Q14 Expiration date identification</w:t>
            </w:r>
          </w:p>
        </w:tc>
      </w:tr>
      <w:tr w:rsidR="004D73A6" w14:paraId="48C26D5F" w14:textId="77777777" w:rsidTr="0078153F">
        <w:tc>
          <w:tcPr>
            <w:tcW w:w="1206" w:type="dxa"/>
            <w:vMerge/>
          </w:tcPr>
          <w:p w14:paraId="61AD349F" w14:textId="77777777" w:rsidR="004D73A6" w:rsidRPr="00AD4C26" w:rsidRDefault="004D73A6" w:rsidP="0063082A">
            <w:pPr>
              <w:tabs>
                <w:tab w:val="left" w:pos="5735"/>
              </w:tabs>
              <w:ind w:left="0" w:right="0" w:firstLine="0"/>
              <w:rPr>
                <w:rFonts w:cstheme="minorHAnsi"/>
                <w:b/>
              </w:rPr>
            </w:pPr>
          </w:p>
        </w:tc>
        <w:tc>
          <w:tcPr>
            <w:tcW w:w="8190" w:type="dxa"/>
            <w:tcBorders>
              <w:top w:val="single" w:sz="4" w:space="0" w:color="auto"/>
              <w:bottom w:val="single" w:sz="4" w:space="0" w:color="auto"/>
            </w:tcBorders>
          </w:tcPr>
          <w:p w14:paraId="4CC8A72E" w14:textId="77777777" w:rsidR="004D73A6" w:rsidRPr="00AD4C26" w:rsidRDefault="004D73A6" w:rsidP="0063082A">
            <w:pPr>
              <w:tabs>
                <w:tab w:val="left" w:pos="5735"/>
              </w:tabs>
              <w:ind w:left="0" w:right="0" w:firstLine="0"/>
              <w:rPr>
                <w:rFonts w:cstheme="minorHAnsi"/>
                <w:b/>
              </w:rPr>
            </w:pPr>
            <w:r w:rsidRPr="00AA70F8">
              <w:rPr>
                <w:rFonts w:cstheme="minorHAnsi"/>
                <w:b/>
              </w:rPr>
              <w:t>Wire</w:t>
            </w:r>
          </w:p>
        </w:tc>
      </w:tr>
      <w:tr w:rsidR="004D73A6" w14:paraId="41AF1DB4" w14:textId="77777777" w:rsidTr="0078153F">
        <w:tc>
          <w:tcPr>
            <w:tcW w:w="1206" w:type="dxa"/>
            <w:vMerge/>
            <w:tcBorders>
              <w:bottom w:val="single" w:sz="4" w:space="0" w:color="auto"/>
            </w:tcBorders>
          </w:tcPr>
          <w:p w14:paraId="65EAB14C" w14:textId="77777777" w:rsidR="004D73A6" w:rsidRPr="00AD4C26" w:rsidRDefault="004D73A6" w:rsidP="0063082A">
            <w:pPr>
              <w:tabs>
                <w:tab w:val="left" w:pos="5735"/>
              </w:tabs>
              <w:ind w:left="0" w:right="0" w:firstLine="0"/>
              <w:rPr>
                <w:rFonts w:cstheme="minorHAnsi"/>
                <w:b/>
              </w:rPr>
            </w:pPr>
          </w:p>
        </w:tc>
        <w:tc>
          <w:tcPr>
            <w:tcW w:w="8190" w:type="dxa"/>
            <w:tcBorders>
              <w:top w:val="single" w:sz="4" w:space="0" w:color="auto"/>
              <w:bottom w:val="single" w:sz="4" w:space="0" w:color="auto"/>
            </w:tcBorders>
          </w:tcPr>
          <w:p w14:paraId="77A09E00" w14:textId="77777777" w:rsidR="004D73A6" w:rsidRPr="00AA70F8" w:rsidRDefault="004D73A6" w:rsidP="00AA70F8">
            <w:pPr>
              <w:tabs>
                <w:tab w:val="left" w:pos="5735"/>
              </w:tabs>
              <w:ind w:left="0" w:right="0" w:firstLine="0"/>
              <w:rPr>
                <w:rFonts w:cstheme="minorHAnsi"/>
                <w:b/>
              </w:rPr>
            </w:pPr>
            <w:r w:rsidRPr="00AA70F8">
              <w:rPr>
                <w:rFonts w:cstheme="minorHAnsi"/>
                <w:b/>
              </w:rPr>
              <w:t xml:space="preserve">Q16 Solderability </w:t>
            </w:r>
          </w:p>
          <w:p w14:paraId="67DA6DB1" w14:textId="5B6F4973" w:rsidR="004D73A6" w:rsidRPr="00AD4C26" w:rsidRDefault="004D73A6" w:rsidP="00AA70F8">
            <w:pPr>
              <w:tabs>
                <w:tab w:val="left" w:pos="5735"/>
              </w:tabs>
              <w:ind w:left="0" w:right="0" w:firstLine="0"/>
              <w:rPr>
                <w:rFonts w:cstheme="minorHAnsi"/>
                <w:b/>
              </w:rPr>
            </w:pPr>
            <w:r w:rsidRPr="00AA70F8">
              <w:rPr>
                <w:rFonts w:cstheme="minorHAnsi"/>
                <w:b/>
              </w:rPr>
              <w:t>Q21 Wire spooling, Identification</w:t>
            </w:r>
          </w:p>
        </w:tc>
      </w:tr>
      <w:tr w:rsidR="0078153F" w14:paraId="23611C55" w14:textId="77777777" w:rsidTr="0078153F">
        <w:tc>
          <w:tcPr>
            <w:tcW w:w="1206" w:type="dxa"/>
            <w:tcBorders>
              <w:bottom w:val="single" w:sz="4" w:space="0" w:color="auto"/>
            </w:tcBorders>
          </w:tcPr>
          <w:p w14:paraId="76136CA3" w14:textId="77777777" w:rsidR="0078153F" w:rsidRPr="00AD4C26" w:rsidRDefault="0078153F" w:rsidP="0078153F">
            <w:pPr>
              <w:tabs>
                <w:tab w:val="left" w:pos="5735"/>
              </w:tabs>
              <w:ind w:left="0" w:right="0" w:firstLine="0"/>
              <w:jc w:val="center"/>
              <w:rPr>
                <w:rFonts w:cstheme="minorHAnsi"/>
                <w:b/>
              </w:rPr>
            </w:pPr>
            <w:r w:rsidRPr="00CF6BFC">
              <w:rPr>
                <w:rFonts w:cstheme="minorHAnsi"/>
                <w:b/>
              </w:rPr>
              <w:t>Q118</w:t>
            </w:r>
          </w:p>
        </w:tc>
        <w:tc>
          <w:tcPr>
            <w:tcW w:w="8190" w:type="dxa"/>
            <w:tcBorders>
              <w:top w:val="single" w:sz="4" w:space="0" w:color="auto"/>
              <w:bottom w:val="single" w:sz="4" w:space="0" w:color="auto"/>
            </w:tcBorders>
          </w:tcPr>
          <w:p w14:paraId="623B98C8" w14:textId="77777777" w:rsidR="0078153F" w:rsidRPr="00AA70F8" w:rsidRDefault="0078153F" w:rsidP="00AA70F8">
            <w:pPr>
              <w:tabs>
                <w:tab w:val="left" w:pos="5735"/>
              </w:tabs>
              <w:ind w:left="0" w:right="0" w:firstLine="0"/>
              <w:rPr>
                <w:rFonts w:cstheme="minorHAnsi"/>
                <w:b/>
              </w:rPr>
            </w:pPr>
            <w:r w:rsidRPr="00CF6BFC">
              <w:rPr>
                <w:rFonts w:cstheme="minorHAnsi"/>
                <w:b/>
              </w:rPr>
              <w:t>PCB SHOULD BE 63% TIN / 37% LEAD SOLDER TY. SURFACE FINISH</w:t>
            </w:r>
          </w:p>
        </w:tc>
      </w:tr>
    </w:tbl>
    <w:p w14:paraId="5F889D07" w14:textId="77777777" w:rsidR="0078153F" w:rsidRDefault="0078153F"/>
    <w:p w14:paraId="16FCFF92" w14:textId="77777777" w:rsidR="0063082A" w:rsidRDefault="0063082A" w:rsidP="00BF529A">
      <w:pPr>
        <w:tabs>
          <w:tab w:val="left" w:pos="5735"/>
        </w:tabs>
        <w:rPr>
          <w:rFonts w:cstheme="minorHAnsi"/>
        </w:rPr>
      </w:pPr>
    </w:p>
    <w:p w14:paraId="02E53858" w14:textId="77777777" w:rsidR="0063082A" w:rsidRDefault="0063082A" w:rsidP="00BF529A">
      <w:pPr>
        <w:tabs>
          <w:tab w:val="left" w:pos="5735"/>
        </w:tabs>
        <w:rPr>
          <w:rFonts w:cstheme="minorHAnsi"/>
        </w:rPr>
      </w:pPr>
    </w:p>
    <w:p w14:paraId="2EAF3334" w14:textId="77777777" w:rsidR="00234C67" w:rsidRPr="00BF529A" w:rsidRDefault="00BF529A" w:rsidP="00BF529A">
      <w:pPr>
        <w:tabs>
          <w:tab w:val="left" w:pos="5735"/>
        </w:tabs>
        <w:rPr>
          <w:rFonts w:cstheme="minorHAnsi"/>
        </w:rPr>
      </w:pPr>
      <w:r>
        <w:rPr>
          <w:rFonts w:cstheme="minorHAnsi"/>
        </w:rPr>
        <w:tab/>
      </w:r>
    </w:p>
    <w:sectPr w:rsidR="00234C67" w:rsidRPr="00BF529A" w:rsidSect="009736B7">
      <w:headerReference w:type="first" r:id="rId20"/>
      <w:pgSz w:w="12240" w:h="15840"/>
      <w:pgMar w:top="720" w:right="720" w:bottom="990" w:left="720" w:header="72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4889" w14:textId="77777777" w:rsidR="000821D7" w:rsidRDefault="000821D7" w:rsidP="00D70459">
      <w:pPr>
        <w:spacing w:before="0" w:after="0" w:line="240" w:lineRule="auto"/>
      </w:pPr>
      <w:r>
        <w:separator/>
      </w:r>
    </w:p>
  </w:endnote>
  <w:endnote w:type="continuationSeparator" w:id="0">
    <w:p w14:paraId="762DA027" w14:textId="77777777" w:rsidR="000821D7" w:rsidRDefault="000821D7" w:rsidP="00D704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D8B5" w14:textId="77777777" w:rsidR="00050CA2" w:rsidRDefault="00050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538C" w14:textId="77777777" w:rsidR="005E50DE" w:rsidRPr="00CE4DC0" w:rsidRDefault="005E50DE" w:rsidP="00523A84">
    <w:pPr>
      <w:pStyle w:val="Footer"/>
      <w:jc w:val="center"/>
    </w:pPr>
    <w:r w:rsidRPr="005A5B11">
      <w:rPr>
        <w:b/>
        <w:color w:val="FF0000"/>
      </w:rPr>
      <w:t>Uncontrolled when in Printed Format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E00E" w14:textId="77777777" w:rsidR="005E50DE" w:rsidRPr="005A5B11" w:rsidRDefault="005E50DE" w:rsidP="005A5B11">
    <w:pPr>
      <w:pStyle w:val="Footer"/>
      <w:jc w:val="center"/>
      <w:rPr>
        <w:b/>
        <w:color w:val="FF0000"/>
      </w:rPr>
    </w:pPr>
    <w:r w:rsidRPr="005A5B11">
      <w:rPr>
        <w:b/>
        <w:color w:val="FF0000"/>
      </w:rPr>
      <w:t>Uncontrolled when in Printed Format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2415" w14:textId="77777777" w:rsidR="000821D7" w:rsidRDefault="000821D7" w:rsidP="00D70459">
      <w:pPr>
        <w:spacing w:before="0" w:after="0" w:line="240" w:lineRule="auto"/>
      </w:pPr>
      <w:r>
        <w:separator/>
      </w:r>
    </w:p>
  </w:footnote>
  <w:footnote w:type="continuationSeparator" w:id="0">
    <w:p w14:paraId="4E910A70" w14:textId="77777777" w:rsidR="000821D7" w:rsidRDefault="000821D7" w:rsidP="00D7045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667C" w14:textId="77777777" w:rsidR="00050CA2" w:rsidRDefault="00050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69A4" w14:textId="77777777" w:rsidR="005E50DE" w:rsidRDefault="005E50DE" w:rsidP="00DD000C">
    <w:pPr>
      <w:spacing w:after="0"/>
      <w:contextualSpacing/>
      <w:jc w:val="center"/>
      <w:rPr>
        <w:b/>
        <w:sz w:val="28"/>
        <w:szCs w:val="28"/>
      </w:rPr>
    </w:pPr>
    <w:r>
      <w:rPr>
        <w:b/>
        <w:noProof/>
        <w:sz w:val="28"/>
        <w:szCs w:val="28"/>
      </w:rPr>
      <w:drawing>
        <wp:anchor distT="0" distB="0" distL="114300" distR="114300" simplePos="0" relativeHeight="251663360" behindDoc="0" locked="0" layoutInCell="1" allowOverlap="1" wp14:anchorId="54CDACFB" wp14:editId="7171FDCF">
          <wp:simplePos x="0" y="0"/>
          <wp:positionH relativeFrom="column">
            <wp:posOffset>457200</wp:posOffset>
          </wp:positionH>
          <wp:positionV relativeFrom="paragraph">
            <wp:posOffset>206348</wp:posOffset>
          </wp:positionV>
          <wp:extent cx="1582310" cy="2896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in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310" cy="289696"/>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Supplier Purchase Order Review</w:t>
    </w:r>
  </w:p>
  <w:p w14:paraId="0612860F" w14:textId="77777777" w:rsidR="005E50DE" w:rsidRDefault="005E50DE" w:rsidP="00DD000C">
    <w:pPr>
      <w:spacing w:after="0"/>
      <w:contextualSpacing/>
      <w:jc w:val="center"/>
      <w:rPr>
        <w:b/>
        <w:sz w:val="28"/>
        <w:szCs w:val="28"/>
      </w:rPr>
    </w:pPr>
    <w:r>
      <w:rPr>
        <w:b/>
        <w:sz w:val="28"/>
        <w:szCs w:val="28"/>
      </w:rPr>
      <w:t>(Quality)</w:t>
    </w:r>
  </w:p>
  <w:tbl>
    <w:tblPr>
      <w:tblStyle w:val="TableGrid1"/>
      <w:tblW w:w="0" w:type="auto"/>
      <w:jc w:val="center"/>
      <w:tblLook w:val="04A0" w:firstRow="1" w:lastRow="0" w:firstColumn="1" w:lastColumn="0" w:noHBand="0" w:noVBand="1"/>
    </w:tblPr>
    <w:tblGrid>
      <w:gridCol w:w="2875"/>
      <w:gridCol w:w="2430"/>
      <w:gridCol w:w="1890"/>
      <w:gridCol w:w="2155"/>
    </w:tblGrid>
    <w:tr w:rsidR="005E50DE" w:rsidRPr="00C97204" w14:paraId="25E4F681" w14:textId="77777777" w:rsidTr="003268D5">
      <w:trPr>
        <w:jc w:val="center"/>
      </w:trPr>
      <w:tc>
        <w:tcPr>
          <w:tcW w:w="2875" w:type="dxa"/>
          <w:shd w:val="clear" w:color="auto" w:fill="BFBFBF" w:themeFill="background1" w:themeFillShade="BF"/>
        </w:tcPr>
        <w:p w14:paraId="0FAD99E3" w14:textId="77777777" w:rsidR="005E50DE" w:rsidRPr="00C97204" w:rsidRDefault="005E50DE" w:rsidP="003268D5">
          <w:pPr>
            <w:tabs>
              <w:tab w:val="center" w:pos="4680"/>
              <w:tab w:val="right" w:pos="9360"/>
            </w:tabs>
            <w:jc w:val="center"/>
            <w:rPr>
              <w:sz w:val="20"/>
              <w:szCs w:val="20"/>
            </w:rPr>
          </w:pPr>
          <w:r w:rsidRPr="0040474F">
            <w:rPr>
              <w:sz w:val="20"/>
              <w:szCs w:val="20"/>
            </w:rPr>
            <w:t>Doc #</w:t>
          </w:r>
        </w:p>
      </w:tc>
      <w:tc>
        <w:tcPr>
          <w:tcW w:w="2430" w:type="dxa"/>
          <w:shd w:val="clear" w:color="auto" w:fill="BFBFBF" w:themeFill="background1" w:themeFillShade="BF"/>
        </w:tcPr>
        <w:p w14:paraId="11F541EE" w14:textId="77777777" w:rsidR="005E50DE" w:rsidRPr="00C97204" w:rsidRDefault="005E50DE" w:rsidP="003268D5">
          <w:pPr>
            <w:tabs>
              <w:tab w:val="center" w:pos="4680"/>
              <w:tab w:val="right" w:pos="9360"/>
            </w:tabs>
            <w:jc w:val="center"/>
            <w:rPr>
              <w:sz w:val="20"/>
              <w:szCs w:val="20"/>
            </w:rPr>
          </w:pPr>
          <w:r w:rsidRPr="0040474F">
            <w:rPr>
              <w:sz w:val="20"/>
              <w:szCs w:val="20"/>
            </w:rPr>
            <w:t>Rev.</w:t>
          </w:r>
        </w:p>
      </w:tc>
      <w:tc>
        <w:tcPr>
          <w:tcW w:w="1890" w:type="dxa"/>
          <w:shd w:val="clear" w:color="auto" w:fill="BFBFBF" w:themeFill="background1" w:themeFillShade="BF"/>
        </w:tcPr>
        <w:p w14:paraId="08EEFE3D" w14:textId="77777777" w:rsidR="005E50DE" w:rsidRPr="00C97204" w:rsidRDefault="005E50DE" w:rsidP="003268D5">
          <w:pPr>
            <w:tabs>
              <w:tab w:val="center" w:pos="4680"/>
              <w:tab w:val="right" w:pos="9360"/>
            </w:tabs>
            <w:jc w:val="center"/>
            <w:rPr>
              <w:sz w:val="20"/>
              <w:szCs w:val="20"/>
            </w:rPr>
          </w:pPr>
          <w:r w:rsidRPr="0040474F">
            <w:rPr>
              <w:sz w:val="20"/>
              <w:szCs w:val="20"/>
            </w:rPr>
            <w:t>Date</w:t>
          </w:r>
        </w:p>
      </w:tc>
      <w:tc>
        <w:tcPr>
          <w:tcW w:w="2155" w:type="dxa"/>
          <w:shd w:val="clear" w:color="auto" w:fill="BFBFBF" w:themeFill="background1" w:themeFillShade="BF"/>
        </w:tcPr>
        <w:p w14:paraId="539C152B" w14:textId="77777777" w:rsidR="005E50DE" w:rsidRPr="00C97204" w:rsidRDefault="005E50DE" w:rsidP="003268D5">
          <w:pPr>
            <w:tabs>
              <w:tab w:val="center" w:pos="4680"/>
              <w:tab w:val="right" w:pos="9360"/>
            </w:tabs>
            <w:jc w:val="center"/>
            <w:rPr>
              <w:sz w:val="20"/>
              <w:szCs w:val="20"/>
            </w:rPr>
          </w:pPr>
          <w:r>
            <w:rPr>
              <w:sz w:val="20"/>
              <w:szCs w:val="20"/>
            </w:rPr>
            <w:t>Page</w:t>
          </w:r>
        </w:p>
      </w:tc>
    </w:tr>
    <w:tr w:rsidR="005E50DE" w:rsidRPr="00C97204" w14:paraId="23AC8BB6" w14:textId="77777777" w:rsidTr="003268D5">
      <w:trPr>
        <w:jc w:val="center"/>
      </w:trPr>
      <w:tc>
        <w:tcPr>
          <w:tcW w:w="2875" w:type="dxa"/>
          <w:vAlign w:val="center"/>
        </w:tcPr>
        <w:p w14:paraId="5BD16B35" w14:textId="77777777" w:rsidR="005E50DE" w:rsidRDefault="005E50DE" w:rsidP="00395141">
          <w:pPr>
            <w:tabs>
              <w:tab w:val="center" w:pos="4680"/>
              <w:tab w:val="right" w:pos="9360"/>
            </w:tabs>
            <w:jc w:val="center"/>
          </w:pPr>
          <w:r>
            <w:t>BSP-8.4.3-02</w:t>
          </w:r>
        </w:p>
      </w:tc>
      <w:tc>
        <w:tcPr>
          <w:tcW w:w="2430" w:type="dxa"/>
          <w:vAlign w:val="center"/>
        </w:tcPr>
        <w:p w14:paraId="0C0AC0E0" w14:textId="3857DC7D" w:rsidR="005E50DE" w:rsidRDefault="000859BB" w:rsidP="003268D5">
          <w:pPr>
            <w:tabs>
              <w:tab w:val="center" w:pos="4680"/>
              <w:tab w:val="right" w:pos="9360"/>
            </w:tabs>
            <w:jc w:val="center"/>
          </w:pPr>
          <w:r>
            <w:t>2</w:t>
          </w:r>
        </w:p>
      </w:tc>
      <w:tc>
        <w:tcPr>
          <w:tcW w:w="1890" w:type="dxa"/>
          <w:vAlign w:val="center"/>
        </w:tcPr>
        <w:p w14:paraId="13960514" w14:textId="4BA7E346" w:rsidR="005E50DE" w:rsidRDefault="007D7D61" w:rsidP="00F21325">
          <w:pPr>
            <w:tabs>
              <w:tab w:val="center" w:pos="4680"/>
              <w:tab w:val="right" w:pos="9360"/>
            </w:tabs>
            <w:jc w:val="center"/>
          </w:pPr>
          <w:r>
            <w:t>1</w:t>
          </w:r>
          <w:r w:rsidR="00050CA2">
            <w:t>1</w:t>
          </w:r>
          <w:r>
            <w:t>/</w:t>
          </w:r>
          <w:r w:rsidR="000859BB">
            <w:t>1</w:t>
          </w:r>
          <w:r>
            <w:t>/2</w:t>
          </w:r>
          <w:r w:rsidR="000859BB">
            <w:t>2</w:t>
          </w:r>
        </w:p>
      </w:tc>
      <w:tc>
        <w:tcPr>
          <w:tcW w:w="2155" w:type="dxa"/>
          <w:vAlign w:val="center"/>
        </w:tcPr>
        <w:p w14:paraId="7D4D907A" w14:textId="77777777" w:rsidR="005E50DE" w:rsidRDefault="005E50DE" w:rsidP="003268D5">
          <w:pPr>
            <w:tabs>
              <w:tab w:val="center" w:pos="4680"/>
              <w:tab w:val="right" w:pos="9360"/>
            </w:tabs>
            <w:jc w:val="center"/>
          </w:pPr>
          <w:r>
            <w:t xml:space="preserve">Page </w:t>
          </w:r>
          <w:r>
            <w:rPr>
              <w:b/>
              <w:bCs/>
            </w:rPr>
            <w:fldChar w:fldCharType="begin"/>
          </w:r>
          <w:r>
            <w:rPr>
              <w:b/>
              <w:bCs/>
            </w:rPr>
            <w:instrText xml:space="preserve"> PAGE  \* Arabic  \* MERGEFORMAT </w:instrText>
          </w:r>
          <w:r>
            <w:rPr>
              <w:b/>
              <w:bCs/>
            </w:rPr>
            <w:fldChar w:fldCharType="separate"/>
          </w:r>
          <w:r w:rsidR="007D7D61">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D7D61">
            <w:rPr>
              <w:b/>
              <w:bCs/>
              <w:noProof/>
            </w:rPr>
            <w:t>13</w:t>
          </w:r>
          <w:r>
            <w:rPr>
              <w:b/>
              <w:bCs/>
            </w:rPr>
            <w:fldChar w:fldCharType="end"/>
          </w:r>
        </w:p>
      </w:tc>
    </w:tr>
  </w:tbl>
  <w:p w14:paraId="2D789478" w14:textId="77777777" w:rsidR="005E50DE" w:rsidRPr="007016EF" w:rsidRDefault="005E50DE" w:rsidP="007016EF">
    <w:pPr>
      <w:pStyle w:val="Header"/>
      <w:ind w:left="0" w:firstLine="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CE8B" w14:textId="77777777" w:rsidR="00050CA2" w:rsidRDefault="00050C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88B3" w14:textId="77777777" w:rsidR="005E50DE" w:rsidRDefault="005E50DE" w:rsidP="009736B7">
    <w:pPr>
      <w:spacing w:after="0"/>
      <w:contextualSpacing/>
      <w:jc w:val="center"/>
      <w:rPr>
        <w:b/>
        <w:sz w:val="28"/>
        <w:szCs w:val="28"/>
      </w:rPr>
    </w:pPr>
    <w:r>
      <w:rPr>
        <w:b/>
        <w:noProof/>
        <w:sz w:val="28"/>
        <w:szCs w:val="28"/>
      </w:rPr>
      <w:drawing>
        <wp:anchor distT="0" distB="0" distL="114300" distR="114300" simplePos="0" relativeHeight="251662336" behindDoc="0" locked="0" layoutInCell="1" allowOverlap="1" wp14:anchorId="3D22EC3B" wp14:editId="7FCD5AFD">
          <wp:simplePos x="0" y="0"/>
          <wp:positionH relativeFrom="column">
            <wp:posOffset>473103</wp:posOffset>
          </wp:positionH>
          <wp:positionV relativeFrom="paragraph">
            <wp:posOffset>218541</wp:posOffset>
          </wp:positionV>
          <wp:extent cx="1470991" cy="269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in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992" cy="26931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Supplier Purchase Order Review</w:t>
    </w:r>
  </w:p>
  <w:p w14:paraId="78D60102" w14:textId="77777777" w:rsidR="005E50DE" w:rsidRPr="00C97204" w:rsidRDefault="005E50DE" w:rsidP="009736B7">
    <w:pPr>
      <w:spacing w:after="0"/>
      <w:contextualSpacing/>
      <w:jc w:val="center"/>
      <w:rPr>
        <w:b/>
        <w:sz w:val="28"/>
        <w:szCs w:val="28"/>
      </w:rPr>
    </w:pPr>
    <w:r>
      <w:rPr>
        <w:b/>
        <w:sz w:val="28"/>
        <w:szCs w:val="28"/>
      </w:rPr>
      <w:t>(Quality)</w:t>
    </w:r>
  </w:p>
  <w:tbl>
    <w:tblPr>
      <w:tblStyle w:val="TableGrid1"/>
      <w:tblW w:w="0" w:type="auto"/>
      <w:jc w:val="center"/>
      <w:tblLook w:val="04A0" w:firstRow="1" w:lastRow="0" w:firstColumn="1" w:lastColumn="0" w:noHBand="0" w:noVBand="1"/>
    </w:tblPr>
    <w:tblGrid>
      <w:gridCol w:w="2875"/>
      <w:gridCol w:w="2430"/>
      <w:gridCol w:w="1890"/>
      <w:gridCol w:w="2155"/>
    </w:tblGrid>
    <w:tr w:rsidR="005E50DE" w:rsidRPr="00C97204" w14:paraId="11355C87" w14:textId="77777777" w:rsidTr="002A61C4">
      <w:trPr>
        <w:jc w:val="center"/>
      </w:trPr>
      <w:tc>
        <w:tcPr>
          <w:tcW w:w="2875" w:type="dxa"/>
          <w:shd w:val="clear" w:color="auto" w:fill="BFBFBF" w:themeFill="background1" w:themeFillShade="BF"/>
        </w:tcPr>
        <w:p w14:paraId="44F19C97" w14:textId="77777777" w:rsidR="005E50DE" w:rsidRPr="00C97204" w:rsidRDefault="005E50DE" w:rsidP="005637C0">
          <w:pPr>
            <w:tabs>
              <w:tab w:val="center" w:pos="4680"/>
              <w:tab w:val="right" w:pos="9360"/>
            </w:tabs>
            <w:jc w:val="center"/>
            <w:rPr>
              <w:sz w:val="20"/>
              <w:szCs w:val="20"/>
            </w:rPr>
          </w:pPr>
          <w:r w:rsidRPr="0040474F">
            <w:rPr>
              <w:sz w:val="20"/>
              <w:szCs w:val="20"/>
            </w:rPr>
            <w:t>Doc #</w:t>
          </w:r>
        </w:p>
      </w:tc>
      <w:tc>
        <w:tcPr>
          <w:tcW w:w="2430" w:type="dxa"/>
          <w:shd w:val="clear" w:color="auto" w:fill="BFBFBF" w:themeFill="background1" w:themeFillShade="BF"/>
        </w:tcPr>
        <w:p w14:paraId="0411383B" w14:textId="77777777" w:rsidR="005E50DE" w:rsidRPr="00C97204" w:rsidRDefault="005E50DE" w:rsidP="005637C0">
          <w:pPr>
            <w:tabs>
              <w:tab w:val="center" w:pos="4680"/>
              <w:tab w:val="right" w:pos="9360"/>
            </w:tabs>
            <w:jc w:val="center"/>
            <w:rPr>
              <w:sz w:val="20"/>
              <w:szCs w:val="20"/>
            </w:rPr>
          </w:pPr>
          <w:r w:rsidRPr="0040474F">
            <w:rPr>
              <w:sz w:val="20"/>
              <w:szCs w:val="20"/>
            </w:rPr>
            <w:t>Rev.</w:t>
          </w:r>
        </w:p>
      </w:tc>
      <w:tc>
        <w:tcPr>
          <w:tcW w:w="1890" w:type="dxa"/>
          <w:shd w:val="clear" w:color="auto" w:fill="BFBFBF" w:themeFill="background1" w:themeFillShade="BF"/>
        </w:tcPr>
        <w:p w14:paraId="23A6EE13" w14:textId="77777777" w:rsidR="005E50DE" w:rsidRPr="00C97204" w:rsidRDefault="005E50DE" w:rsidP="005637C0">
          <w:pPr>
            <w:tabs>
              <w:tab w:val="center" w:pos="4680"/>
              <w:tab w:val="right" w:pos="9360"/>
            </w:tabs>
            <w:jc w:val="center"/>
            <w:rPr>
              <w:sz w:val="20"/>
              <w:szCs w:val="20"/>
            </w:rPr>
          </w:pPr>
          <w:r w:rsidRPr="0040474F">
            <w:rPr>
              <w:sz w:val="20"/>
              <w:szCs w:val="20"/>
            </w:rPr>
            <w:t>Date</w:t>
          </w:r>
        </w:p>
      </w:tc>
      <w:tc>
        <w:tcPr>
          <w:tcW w:w="2155" w:type="dxa"/>
          <w:shd w:val="clear" w:color="auto" w:fill="BFBFBF" w:themeFill="background1" w:themeFillShade="BF"/>
        </w:tcPr>
        <w:p w14:paraId="5608230C" w14:textId="77777777" w:rsidR="005E50DE" w:rsidRPr="00C97204" w:rsidRDefault="005E50DE" w:rsidP="005637C0">
          <w:pPr>
            <w:tabs>
              <w:tab w:val="center" w:pos="4680"/>
              <w:tab w:val="right" w:pos="9360"/>
            </w:tabs>
            <w:jc w:val="center"/>
            <w:rPr>
              <w:sz w:val="20"/>
              <w:szCs w:val="20"/>
            </w:rPr>
          </w:pPr>
          <w:r>
            <w:rPr>
              <w:sz w:val="20"/>
              <w:szCs w:val="20"/>
            </w:rPr>
            <w:t>Page</w:t>
          </w:r>
        </w:p>
      </w:tc>
    </w:tr>
    <w:tr w:rsidR="005E50DE" w:rsidRPr="00C97204" w14:paraId="3C465736" w14:textId="77777777" w:rsidTr="002A61C4">
      <w:trPr>
        <w:jc w:val="center"/>
      </w:trPr>
      <w:tc>
        <w:tcPr>
          <w:tcW w:w="2875" w:type="dxa"/>
          <w:vAlign w:val="center"/>
        </w:tcPr>
        <w:p w14:paraId="472B605D" w14:textId="77777777" w:rsidR="005E50DE" w:rsidRDefault="005E50DE" w:rsidP="0041252E">
          <w:pPr>
            <w:tabs>
              <w:tab w:val="center" w:pos="4680"/>
              <w:tab w:val="right" w:pos="9360"/>
            </w:tabs>
            <w:jc w:val="center"/>
          </w:pPr>
          <w:r>
            <w:t>BSP-8.4.3-02</w:t>
          </w:r>
        </w:p>
      </w:tc>
      <w:tc>
        <w:tcPr>
          <w:tcW w:w="2430" w:type="dxa"/>
          <w:vAlign w:val="center"/>
        </w:tcPr>
        <w:p w14:paraId="661CA7E6" w14:textId="3C2432A5" w:rsidR="005E50DE" w:rsidRDefault="000859BB" w:rsidP="005637C0">
          <w:pPr>
            <w:tabs>
              <w:tab w:val="center" w:pos="4680"/>
              <w:tab w:val="right" w:pos="9360"/>
            </w:tabs>
            <w:jc w:val="center"/>
          </w:pPr>
          <w:r>
            <w:t>2</w:t>
          </w:r>
        </w:p>
      </w:tc>
      <w:tc>
        <w:tcPr>
          <w:tcW w:w="1890" w:type="dxa"/>
          <w:vAlign w:val="center"/>
        </w:tcPr>
        <w:p w14:paraId="746213C5" w14:textId="5C9F9119" w:rsidR="005E50DE" w:rsidRDefault="007D7D61" w:rsidP="00BF529A">
          <w:pPr>
            <w:tabs>
              <w:tab w:val="center" w:pos="4680"/>
              <w:tab w:val="right" w:pos="9360"/>
            </w:tabs>
            <w:jc w:val="center"/>
          </w:pPr>
          <w:r>
            <w:t>1</w:t>
          </w:r>
          <w:r w:rsidR="00050CA2">
            <w:t>1</w:t>
          </w:r>
          <w:r>
            <w:t>/</w:t>
          </w:r>
          <w:r w:rsidR="000859BB">
            <w:t>1</w:t>
          </w:r>
          <w:r>
            <w:t>/2</w:t>
          </w:r>
          <w:r w:rsidR="000859BB">
            <w:t>2</w:t>
          </w:r>
        </w:p>
      </w:tc>
      <w:tc>
        <w:tcPr>
          <w:tcW w:w="2155" w:type="dxa"/>
          <w:vAlign w:val="center"/>
        </w:tcPr>
        <w:p w14:paraId="719D5803" w14:textId="77777777" w:rsidR="005E50DE" w:rsidRDefault="005E50DE" w:rsidP="005637C0">
          <w:pPr>
            <w:tabs>
              <w:tab w:val="center" w:pos="4680"/>
              <w:tab w:val="right" w:pos="9360"/>
            </w:tabs>
            <w:jc w:val="center"/>
          </w:pPr>
          <w:r>
            <w:t xml:space="preserve">Page </w:t>
          </w:r>
          <w:r>
            <w:rPr>
              <w:b/>
              <w:bCs/>
            </w:rPr>
            <w:fldChar w:fldCharType="begin"/>
          </w:r>
          <w:r>
            <w:rPr>
              <w:b/>
              <w:bCs/>
            </w:rPr>
            <w:instrText xml:space="preserve"> PAGE  \* Arabic  \* MERGEFORMAT </w:instrText>
          </w:r>
          <w:r>
            <w:rPr>
              <w:b/>
              <w:bCs/>
            </w:rPr>
            <w:fldChar w:fldCharType="separate"/>
          </w:r>
          <w:r w:rsidR="007D7D6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D7D61">
            <w:rPr>
              <w:b/>
              <w:bCs/>
              <w:noProof/>
            </w:rPr>
            <w:t>13</w:t>
          </w:r>
          <w:r>
            <w:rPr>
              <w:b/>
              <w:bCs/>
            </w:rPr>
            <w:fldChar w:fldCharType="end"/>
          </w:r>
        </w:p>
      </w:tc>
    </w:tr>
  </w:tbl>
  <w:p w14:paraId="718C90A6" w14:textId="77777777" w:rsidR="005E50DE" w:rsidRPr="005637C0" w:rsidRDefault="005E50DE" w:rsidP="006E0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2BC0"/>
    <w:multiLevelType w:val="singleLevel"/>
    <w:tmpl w:val="8732102E"/>
    <w:lvl w:ilvl="0">
      <w:start w:val="1"/>
      <w:numFmt w:val="lowerLetter"/>
      <w:pStyle w:val="Level3"/>
      <w:lvlText w:val="%1."/>
      <w:lvlJc w:val="left"/>
      <w:pPr>
        <w:tabs>
          <w:tab w:val="num" w:pos="720"/>
        </w:tabs>
        <w:ind w:left="720" w:firstLine="0"/>
      </w:pPr>
      <w:rPr>
        <w:rFonts w:ascii="Arial" w:eastAsia="Times New Roman" w:hAnsi="Arial" w:cs="Arial" w:hint="default"/>
      </w:rPr>
    </w:lvl>
  </w:abstractNum>
  <w:abstractNum w:abstractNumId="1" w15:restartNumberingAfterBreak="0">
    <w:nsid w:val="10B5252D"/>
    <w:multiLevelType w:val="hybridMultilevel"/>
    <w:tmpl w:val="E0E2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B2CC4"/>
    <w:multiLevelType w:val="hybridMultilevel"/>
    <w:tmpl w:val="5804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055F"/>
    <w:multiLevelType w:val="multilevel"/>
    <w:tmpl w:val="EA3A41C8"/>
    <w:lvl w:ilvl="0">
      <w:start w:val="1"/>
      <w:numFmt w:val="decimal"/>
      <w:lvlText w:val="%1."/>
      <w:lvlJc w:val="left"/>
      <w:pPr>
        <w:ind w:left="360" w:hanging="360"/>
      </w:pPr>
      <w:rPr>
        <w:rFonts w:hint="default"/>
        <w:b/>
        <w:bCs/>
        <w:w w:val="106"/>
        <w:sz w:val="24"/>
        <w:szCs w:val="24"/>
      </w:rPr>
    </w:lvl>
    <w:lvl w:ilvl="1">
      <w:start w:val="1"/>
      <w:numFmt w:val="decimal"/>
      <w:lvlText w:val="%1.%2."/>
      <w:lvlJc w:val="left"/>
      <w:pPr>
        <w:ind w:left="720" w:hanging="720"/>
      </w:pPr>
      <w:rPr>
        <w:rFonts w:hint="default"/>
        <w:b w:val="0"/>
        <w:w w:val="100"/>
      </w:rPr>
    </w:lvl>
    <w:lvl w:ilvl="2">
      <w:start w:val="1"/>
      <w:numFmt w:val="decimal"/>
      <w:lvlText w:val="%1.%2.%3."/>
      <w:lvlJc w:val="left"/>
      <w:pPr>
        <w:ind w:left="1080" w:hanging="720"/>
      </w:pPr>
      <w:rPr>
        <w:rFonts w:hint="default"/>
        <w:b w:val="0"/>
        <w:w w:val="99"/>
      </w:rPr>
    </w:lvl>
    <w:lvl w:ilvl="3">
      <w:start w:val="1"/>
      <w:numFmt w:val="decimal"/>
      <w:lvlText w:val="%1.%2.%3.%4."/>
      <w:lvlJc w:val="left"/>
      <w:pPr>
        <w:ind w:left="2232" w:hanging="1152"/>
      </w:pPr>
      <w:rPr>
        <w:rFonts w:hint="default"/>
        <w:w w:val="106"/>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B128CF"/>
    <w:multiLevelType w:val="multilevel"/>
    <w:tmpl w:val="AC98D7B8"/>
    <w:lvl w:ilvl="0">
      <w:start w:val="1"/>
      <w:numFmt w:val="decimal"/>
      <w:lvlText w:val="%1."/>
      <w:lvlJc w:val="left"/>
      <w:pPr>
        <w:tabs>
          <w:tab w:val="num" w:pos="576"/>
        </w:tabs>
        <w:ind w:left="576" w:hanging="576"/>
      </w:pPr>
      <w:rPr>
        <w:rFonts w:ascii="Arial" w:hAnsi="Arial" w:hint="default"/>
        <w:b/>
        <w:i w:val="0"/>
        <w:sz w:val="24"/>
        <w:szCs w:val="24"/>
        <w:u w:val="none"/>
      </w:rPr>
    </w:lvl>
    <w:lvl w:ilvl="1">
      <w:start w:val="1"/>
      <w:numFmt w:val="decimal"/>
      <w:lvlText w:val="%1.%2"/>
      <w:lvlJc w:val="left"/>
      <w:pPr>
        <w:tabs>
          <w:tab w:val="num" w:pos="720"/>
        </w:tabs>
        <w:ind w:left="720" w:hanging="720"/>
      </w:pPr>
      <w:rPr>
        <w:rFonts w:ascii="Arial" w:hAnsi="Arial" w:hint="default"/>
        <w:b w:val="0"/>
        <w:i w:val="0"/>
        <w:sz w:val="24"/>
        <w:szCs w:val="24"/>
        <w:u w:val="none"/>
      </w:rPr>
    </w:lvl>
    <w:lvl w:ilvl="2">
      <w:start w:val="1"/>
      <w:numFmt w:val="decimal"/>
      <w:lvlText w:val="%1.%2.%3"/>
      <w:lvlJc w:val="left"/>
      <w:pPr>
        <w:tabs>
          <w:tab w:val="num" w:pos="1584"/>
        </w:tabs>
        <w:ind w:left="864" w:hanging="144"/>
      </w:pPr>
      <w:rPr>
        <w:rFonts w:ascii="Arial" w:hAnsi="Arial" w:hint="default"/>
        <w:b w:val="0"/>
        <w:i w:val="0"/>
        <w:sz w:val="24"/>
        <w:szCs w:val="24"/>
      </w:rPr>
    </w:lvl>
    <w:lvl w:ilvl="3">
      <w:start w:val="1"/>
      <w:numFmt w:val="lowerLetter"/>
      <w:lvlText w:val="%4."/>
      <w:lvlJc w:val="left"/>
      <w:pPr>
        <w:tabs>
          <w:tab w:val="num" w:pos="2160"/>
        </w:tabs>
        <w:ind w:left="576" w:firstLine="1008"/>
      </w:pPr>
      <w:rPr>
        <w:rFonts w:ascii="Arial" w:hAnsi="Arial" w:hint="default"/>
        <w:b w:val="0"/>
        <w:i w:val="0"/>
        <w:sz w:val="24"/>
        <w:szCs w:val="24"/>
      </w:rPr>
    </w:lvl>
    <w:lvl w:ilvl="4">
      <w:start w:val="1"/>
      <w:numFmt w:val="decimal"/>
      <w:lvlText w:val="%5."/>
      <w:lvlJc w:val="left"/>
      <w:pPr>
        <w:tabs>
          <w:tab w:val="num" w:pos="2736"/>
        </w:tabs>
        <w:ind w:left="576" w:firstLine="1584"/>
      </w:pPr>
      <w:rPr>
        <w:rFonts w:ascii="Arial" w:hAnsi="Arial" w:hint="default"/>
        <w:b w:val="0"/>
        <w:i w:val="0"/>
        <w:sz w:val="24"/>
        <w:szCs w:val="24"/>
      </w:rPr>
    </w:lvl>
    <w:lvl w:ilvl="5">
      <w:start w:val="1"/>
      <w:numFmt w:val="bullet"/>
      <w:lvlText w:val=""/>
      <w:lvlJc w:val="left"/>
      <w:pPr>
        <w:tabs>
          <w:tab w:val="num" w:pos="2088"/>
        </w:tabs>
        <w:ind w:left="2088" w:hanging="360"/>
      </w:pPr>
      <w:rPr>
        <w:rFonts w:ascii="Symbol" w:hAnsi="Symbol" w:hint="default"/>
        <w:b w:val="0"/>
        <w:i w:val="0"/>
        <w:sz w:val="24"/>
        <w:u w:val="none"/>
      </w:rPr>
    </w:lvl>
    <w:lvl w:ilvl="6">
      <w:start w:val="1"/>
      <w:numFmt w:val="decimal"/>
      <w:lvlText w:val="%1.%2.%3.%4.%5.%6.%7."/>
      <w:lvlJc w:val="left"/>
      <w:pPr>
        <w:tabs>
          <w:tab w:val="num" w:pos="0"/>
        </w:tabs>
        <w:ind w:left="4608" w:hanging="720"/>
      </w:pPr>
      <w:rPr>
        <w:rFonts w:hint="default"/>
      </w:rPr>
    </w:lvl>
    <w:lvl w:ilvl="7">
      <w:start w:val="1"/>
      <w:numFmt w:val="decimal"/>
      <w:lvlText w:val="%1.%2.%3.%4.%5.%6.%7.%8."/>
      <w:lvlJc w:val="left"/>
      <w:pPr>
        <w:tabs>
          <w:tab w:val="num" w:pos="0"/>
        </w:tabs>
        <w:ind w:left="5328" w:hanging="720"/>
      </w:pPr>
      <w:rPr>
        <w:rFonts w:hint="default"/>
      </w:rPr>
    </w:lvl>
    <w:lvl w:ilvl="8">
      <w:start w:val="1"/>
      <w:numFmt w:val="decimal"/>
      <w:lvlText w:val="%1.%2.%3.%4.%5.%6.%7.%8.%9."/>
      <w:lvlJc w:val="left"/>
      <w:pPr>
        <w:tabs>
          <w:tab w:val="num" w:pos="0"/>
        </w:tabs>
        <w:ind w:left="6048" w:hanging="720"/>
      </w:pPr>
      <w:rPr>
        <w:rFonts w:hint="default"/>
      </w:rPr>
    </w:lvl>
  </w:abstractNum>
  <w:abstractNum w:abstractNumId="5" w15:restartNumberingAfterBreak="0">
    <w:nsid w:val="381C41D0"/>
    <w:multiLevelType w:val="multilevel"/>
    <w:tmpl w:val="EA3A41C8"/>
    <w:lvl w:ilvl="0">
      <w:start w:val="1"/>
      <w:numFmt w:val="decimal"/>
      <w:lvlText w:val="%1."/>
      <w:lvlJc w:val="left"/>
      <w:pPr>
        <w:ind w:left="360" w:hanging="360"/>
      </w:pPr>
      <w:rPr>
        <w:rFonts w:hint="default"/>
        <w:b/>
        <w:bCs/>
        <w:w w:val="106"/>
        <w:sz w:val="24"/>
        <w:szCs w:val="24"/>
      </w:rPr>
    </w:lvl>
    <w:lvl w:ilvl="1">
      <w:start w:val="1"/>
      <w:numFmt w:val="decimal"/>
      <w:lvlText w:val="%1.%2."/>
      <w:lvlJc w:val="left"/>
      <w:pPr>
        <w:ind w:left="720" w:hanging="720"/>
      </w:pPr>
      <w:rPr>
        <w:rFonts w:hint="default"/>
        <w:b w:val="0"/>
        <w:w w:val="100"/>
      </w:rPr>
    </w:lvl>
    <w:lvl w:ilvl="2">
      <w:start w:val="1"/>
      <w:numFmt w:val="decimal"/>
      <w:lvlText w:val="%1.%2.%3."/>
      <w:lvlJc w:val="left"/>
      <w:pPr>
        <w:ind w:left="1080" w:hanging="720"/>
      </w:pPr>
      <w:rPr>
        <w:rFonts w:hint="default"/>
        <w:b w:val="0"/>
        <w:w w:val="99"/>
      </w:rPr>
    </w:lvl>
    <w:lvl w:ilvl="3">
      <w:start w:val="1"/>
      <w:numFmt w:val="decimal"/>
      <w:lvlText w:val="%1.%2.%3.%4."/>
      <w:lvlJc w:val="left"/>
      <w:pPr>
        <w:ind w:left="2232" w:hanging="1152"/>
      </w:pPr>
      <w:rPr>
        <w:rFonts w:hint="default"/>
        <w:w w:val="106"/>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B415B6C"/>
    <w:multiLevelType w:val="multilevel"/>
    <w:tmpl w:val="111EFFE6"/>
    <w:lvl w:ilvl="0">
      <w:start w:val="1"/>
      <w:numFmt w:val="decimal"/>
      <w:pStyle w:val="TierI"/>
      <w:lvlText w:val="%1.0"/>
      <w:lvlJc w:val="left"/>
      <w:pPr>
        <w:tabs>
          <w:tab w:val="num" w:pos="720"/>
        </w:tabs>
        <w:ind w:left="720" w:hanging="720"/>
      </w:pPr>
      <w:rPr>
        <w:rFonts w:ascii="Arial" w:hAnsi="Arial" w:hint="default"/>
        <w:b/>
        <w:i w:val="0"/>
        <w:sz w:val="22"/>
        <w:szCs w:val="22"/>
        <w:u w:val="none"/>
      </w:rPr>
    </w:lvl>
    <w:lvl w:ilvl="1">
      <w:start w:val="1"/>
      <w:numFmt w:val="decimal"/>
      <w:pStyle w:val="TierII"/>
      <w:lvlText w:val="%1.%2"/>
      <w:lvlJc w:val="left"/>
      <w:pPr>
        <w:tabs>
          <w:tab w:val="num" w:pos="720"/>
        </w:tabs>
        <w:ind w:left="720" w:hanging="720"/>
      </w:pPr>
      <w:rPr>
        <w:rFonts w:ascii="Arial" w:hAnsi="Arial" w:hint="default"/>
        <w:b w:val="0"/>
        <w:i w:val="0"/>
        <w:sz w:val="22"/>
        <w:szCs w:val="22"/>
        <w:u w:val="none"/>
      </w:rPr>
    </w:lvl>
    <w:lvl w:ilvl="2">
      <w:start w:val="1"/>
      <w:numFmt w:val="decimal"/>
      <w:pStyle w:val="TierIII"/>
      <w:lvlText w:val="%1.%2.%3"/>
      <w:lvlJc w:val="left"/>
      <w:pPr>
        <w:tabs>
          <w:tab w:val="num" w:pos="1440"/>
        </w:tabs>
        <w:ind w:left="1440" w:hanging="720"/>
      </w:pPr>
      <w:rPr>
        <w:rFonts w:ascii="Arial" w:hAnsi="Arial" w:hint="default"/>
        <w:b w:val="0"/>
        <w:i w:val="0"/>
        <w:sz w:val="22"/>
        <w:szCs w:val="22"/>
      </w:rPr>
    </w:lvl>
    <w:lvl w:ilvl="3">
      <w:start w:val="1"/>
      <w:numFmt w:val="lowerLetter"/>
      <w:pStyle w:val="TierIV"/>
      <w:lvlText w:val="%4)"/>
      <w:lvlJc w:val="left"/>
      <w:pPr>
        <w:tabs>
          <w:tab w:val="num" w:pos="2160"/>
        </w:tabs>
        <w:ind w:left="2160" w:hanging="1080"/>
      </w:pPr>
      <w:rPr>
        <w:rFonts w:ascii="Arial" w:hAnsi="Arial" w:hint="default"/>
        <w:b w:val="0"/>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7" w15:restartNumberingAfterBreak="0">
    <w:nsid w:val="3FC106EA"/>
    <w:multiLevelType w:val="hybridMultilevel"/>
    <w:tmpl w:val="50ECEC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625D6B"/>
    <w:multiLevelType w:val="multilevel"/>
    <w:tmpl w:val="EA3A41C8"/>
    <w:lvl w:ilvl="0">
      <w:start w:val="1"/>
      <w:numFmt w:val="decimal"/>
      <w:lvlText w:val="%1."/>
      <w:lvlJc w:val="left"/>
      <w:pPr>
        <w:ind w:left="360" w:hanging="360"/>
      </w:pPr>
      <w:rPr>
        <w:rFonts w:hint="default"/>
        <w:b/>
        <w:bCs/>
        <w:w w:val="106"/>
        <w:sz w:val="24"/>
        <w:szCs w:val="24"/>
      </w:rPr>
    </w:lvl>
    <w:lvl w:ilvl="1">
      <w:start w:val="1"/>
      <w:numFmt w:val="decimal"/>
      <w:lvlText w:val="%1.%2."/>
      <w:lvlJc w:val="left"/>
      <w:pPr>
        <w:ind w:left="720" w:hanging="720"/>
      </w:pPr>
      <w:rPr>
        <w:rFonts w:hint="default"/>
        <w:b w:val="0"/>
        <w:w w:val="100"/>
      </w:rPr>
    </w:lvl>
    <w:lvl w:ilvl="2">
      <w:start w:val="1"/>
      <w:numFmt w:val="decimal"/>
      <w:lvlText w:val="%1.%2.%3."/>
      <w:lvlJc w:val="left"/>
      <w:pPr>
        <w:ind w:left="1080" w:hanging="720"/>
      </w:pPr>
      <w:rPr>
        <w:rFonts w:hint="default"/>
        <w:b w:val="0"/>
        <w:w w:val="99"/>
      </w:rPr>
    </w:lvl>
    <w:lvl w:ilvl="3">
      <w:start w:val="1"/>
      <w:numFmt w:val="decimal"/>
      <w:lvlText w:val="%1.%2.%3.%4."/>
      <w:lvlJc w:val="left"/>
      <w:pPr>
        <w:ind w:left="2232" w:hanging="1152"/>
      </w:pPr>
      <w:rPr>
        <w:rFonts w:hint="default"/>
        <w:w w:val="106"/>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4647D21"/>
    <w:multiLevelType w:val="hybridMultilevel"/>
    <w:tmpl w:val="FD8A35AA"/>
    <w:lvl w:ilvl="0" w:tplc="71BA57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F46E9"/>
    <w:multiLevelType w:val="hybridMultilevel"/>
    <w:tmpl w:val="1C04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10BED"/>
    <w:multiLevelType w:val="hybridMultilevel"/>
    <w:tmpl w:val="68DC6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C0626"/>
    <w:multiLevelType w:val="hybridMultilevel"/>
    <w:tmpl w:val="461E3836"/>
    <w:lvl w:ilvl="0" w:tplc="0409000F">
      <w:start w:val="1"/>
      <w:numFmt w:val="decimal"/>
      <w:lvlText w:val="%1."/>
      <w:lvlJc w:val="left"/>
      <w:pPr>
        <w:ind w:left="1131"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FB7933"/>
    <w:multiLevelType w:val="hybridMultilevel"/>
    <w:tmpl w:val="B3F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A5206"/>
    <w:multiLevelType w:val="hybridMultilevel"/>
    <w:tmpl w:val="006E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73F7A"/>
    <w:multiLevelType w:val="hybridMultilevel"/>
    <w:tmpl w:val="148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C4101"/>
    <w:multiLevelType w:val="hybridMultilevel"/>
    <w:tmpl w:val="090435E6"/>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7" w15:restartNumberingAfterBreak="0">
    <w:nsid w:val="7E636EEE"/>
    <w:multiLevelType w:val="hybridMultilevel"/>
    <w:tmpl w:val="9190E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71535">
    <w:abstractNumId w:val="5"/>
  </w:num>
  <w:num w:numId="2" w16cid:durableId="75176939">
    <w:abstractNumId w:val="0"/>
  </w:num>
  <w:num w:numId="3" w16cid:durableId="338624560">
    <w:abstractNumId w:val="6"/>
  </w:num>
  <w:num w:numId="4" w16cid:durableId="452600696">
    <w:abstractNumId w:val="7"/>
  </w:num>
  <w:num w:numId="5" w16cid:durableId="1344283049">
    <w:abstractNumId w:val="1"/>
  </w:num>
  <w:num w:numId="6" w16cid:durableId="1542670292">
    <w:abstractNumId w:val="2"/>
  </w:num>
  <w:num w:numId="7" w16cid:durableId="1465658954">
    <w:abstractNumId w:val="9"/>
  </w:num>
  <w:num w:numId="8" w16cid:durableId="1199388718">
    <w:abstractNumId w:val="15"/>
  </w:num>
  <w:num w:numId="9" w16cid:durableId="1272779373">
    <w:abstractNumId w:val="16"/>
  </w:num>
  <w:num w:numId="10" w16cid:durableId="1661423858">
    <w:abstractNumId w:val="13"/>
  </w:num>
  <w:num w:numId="11" w16cid:durableId="421803475">
    <w:abstractNumId w:val="10"/>
  </w:num>
  <w:num w:numId="12" w16cid:durableId="1235511613">
    <w:abstractNumId w:val="14"/>
  </w:num>
  <w:num w:numId="13" w16cid:durableId="844900732">
    <w:abstractNumId w:val="12"/>
  </w:num>
  <w:num w:numId="14" w16cid:durableId="839659260">
    <w:abstractNumId w:val="11"/>
  </w:num>
  <w:num w:numId="15" w16cid:durableId="1696930611">
    <w:abstractNumId w:val="17"/>
  </w:num>
  <w:num w:numId="16" w16cid:durableId="1803228474">
    <w:abstractNumId w:val="4"/>
  </w:num>
  <w:num w:numId="17" w16cid:durableId="1321348616">
    <w:abstractNumId w:val="8"/>
  </w:num>
  <w:num w:numId="18" w16cid:durableId="59147720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59"/>
    <w:rsid w:val="00000219"/>
    <w:rsid w:val="000012B9"/>
    <w:rsid w:val="0000246E"/>
    <w:rsid w:val="00002BF6"/>
    <w:rsid w:val="00004DDE"/>
    <w:rsid w:val="000062B3"/>
    <w:rsid w:val="00007E86"/>
    <w:rsid w:val="00007F7F"/>
    <w:rsid w:val="00010380"/>
    <w:rsid w:val="00010FD1"/>
    <w:rsid w:val="00011387"/>
    <w:rsid w:val="00013883"/>
    <w:rsid w:val="0001492A"/>
    <w:rsid w:val="00014977"/>
    <w:rsid w:val="00017CC0"/>
    <w:rsid w:val="0002114D"/>
    <w:rsid w:val="00021507"/>
    <w:rsid w:val="000216F2"/>
    <w:rsid w:val="00021ECF"/>
    <w:rsid w:val="0002353F"/>
    <w:rsid w:val="00031BDE"/>
    <w:rsid w:val="00032017"/>
    <w:rsid w:val="000326AB"/>
    <w:rsid w:val="00032EAB"/>
    <w:rsid w:val="00035E3C"/>
    <w:rsid w:val="00035F0E"/>
    <w:rsid w:val="000364AE"/>
    <w:rsid w:val="0004051F"/>
    <w:rsid w:val="000411FA"/>
    <w:rsid w:val="000415C4"/>
    <w:rsid w:val="00042EF1"/>
    <w:rsid w:val="00043423"/>
    <w:rsid w:val="00045503"/>
    <w:rsid w:val="00046703"/>
    <w:rsid w:val="00050CA2"/>
    <w:rsid w:val="0005111E"/>
    <w:rsid w:val="00053507"/>
    <w:rsid w:val="00053931"/>
    <w:rsid w:val="00054C09"/>
    <w:rsid w:val="0005519D"/>
    <w:rsid w:val="00055591"/>
    <w:rsid w:val="00057672"/>
    <w:rsid w:val="00057C41"/>
    <w:rsid w:val="00057E65"/>
    <w:rsid w:val="00061CF2"/>
    <w:rsid w:val="000637C2"/>
    <w:rsid w:val="00065FAC"/>
    <w:rsid w:val="00066BDA"/>
    <w:rsid w:val="00066BED"/>
    <w:rsid w:val="00071564"/>
    <w:rsid w:val="000728D3"/>
    <w:rsid w:val="00072CEE"/>
    <w:rsid w:val="00075D09"/>
    <w:rsid w:val="000806B1"/>
    <w:rsid w:val="0008099A"/>
    <w:rsid w:val="0008102D"/>
    <w:rsid w:val="00081219"/>
    <w:rsid w:val="000821D7"/>
    <w:rsid w:val="0008241A"/>
    <w:rsid w:val="00082EC3"/>
    <w:rsid w:val="00083632"/>
    <w:rsid w:val="00083D23"/>
    <w:rsid w:val="000855E7"/>
    <w:rsid w:val="000859BB"/>
    <w:rsid w:val="000876A6"/>
    <w:rsid w:val="00093952"/>
    <w:rsid w:val="0009535E"/>
    <w:rsid w:val="00095379"/>
    <w:rsid w:val="000970A6"/>
    <w:rsid w:val="000A03EF"/>
    <w:rsid w:val="000A1144"/>
    <w:rsid w:val="000A2839"/>
    <w:rsid w:val="000A3090"/>
    <w:rsid w:val="000A5238"/>
    <w:rsid w:val="000A6304"/>
    <w:rsid w:val="000A6A10"/>
    <w:rsid w:val="000B09C9"/>
    <w:rsid w:val="000B176C"/>
    <w:rsid w:val="000B2977"/>
    <w:rsid w:val="000B3D8A"/>
    <w:rsid w:val="000B669B"/>
    <w:rsid w:val="000C0B81"/>
    <w:rsid w:val="000C1BAB"/>
    <w:rsid w:val="000C208C"/>
    <w:rsid w:val="000C2EF3"/>
    <w:rsid w:val="000C524E"/>
    <w:rsid w:val="000C5FB4"/>
    <w:rsid w:val="000D067D"/>
    <w:rsid w:val="000D3A22"/>
    <w:rsid w:val="000D3CDB"/>
    <w:rsid w:val="000D402A"/>
    <w:rsid w:val="000D5D41"/>
    <w:rsid w:val="000D63B2"/>
    <w:rsid w:val="000E01A2"/>
    <w:rsid w:val="000E0ABC"/>
    <w:rsid w:val="000E6924"/>
    <w:rsid w:val="000F10C9"/>
    <w:rsid w:val="000F1FC3"/>
    <w:rsid w:val="000F2121"/>
    <w:rsid w:val="000F2550"/>
    <w:rsid w:val="000F2DD5"/>
    <w:rsid w:val="000F7BC3"/>
    <w:rsid w:val="00100FAE"/>
    <w:rsid w:val="00101BA6"/>
    <w:rsid w:val="0010247D"/>
    <w:rsid w:val="00102BFF"/>
    <w:rsid w:val="00103104"/>
    <w:rsid w:val="00103454"/>
    <w:rsid w:val="001070B8"/>
    <w:rsid w:val="00107FB8"/>
    <w:rsid w:val="00111D80"/>
    <w:rsid w:val="001142D5"/>
    <w:rsid w:val="00115302"/>
    <w:rsid w:val="0011579C"/>
    <w:rsid w:val="00120A80"/>
    <w:rsid w:val="001212E3"/>
    <w:rsid w:val="0012343F"/>
    <w:rsid w:val="00124900"/>
    <w:rsid w:val="0012533C"/>
    <w:rsid w:val="00126A28"/>
    <w:rsid w:val="0013051C"/>
    <w:rsid w:val="00131177"/>
    <w:rsid w:val="00131D25"/>
    <w:rsid w:val="00132061"/>
    <w:rsid w:val="0013284E"/>
    <w:rsid w:val="00133018"/>
    <w:rsid w:val="00134790"/>
    <w:rsid w:val="00135D41"/>
    <w:rsid w:val="00136DD1"/>
    <w:rsid w:val="00137997"/>
    <w:rsid w:val="0014051B"/>
    <w:rsid w:val="0014101E"/>
    <w:rsid w:val="001466F7"/>
    <w:rsid w:val="001469AF"/>
    <w:rsid w:val="00147460"/>
    <w:rsid w:val="0015025F"/>
    <w:rsid w:val="0015223F"/>
    <w:rsid w:val="001542F7"/>
    <w:rsid w:val="00154AE9"/>
    <w:rsid w:val="00161091"/>
    <w:rsid w:val="00161D5B"/>
    <w:rsid w:val="00163926"/>
    <w:rsid w:val="0016452B"/>
    <w:rsid w:val="00167EBB"/>
    <w:rsid w:val="001714B1"/>
    <w:rsid w:val="00174073"/>
    <w:rsid w:val="001760F3"/>
    <w:rsid w:val="00180399"/>
    <w:rsid w:val="00180689"/>
    <w:rsid w:val="00181F63"/>
    <w:rsid w:val="00185629"/>
    <w:rsid w:val="001903A6"/>
    <w:rsid w:val="00191246"/>
    <w:rsid w:val="00191F4C"/>
    <w:rsid w:val="00192346"/>
    <w:rsid w:val="00192A5E"/>
    <w:rsid w:val="00192B07"/>
    <w:rsid w:val="00193A9F"/>
    <w:rsid w:val="001943B0"/>
    <w:rsid w:val="0019723C"/>
    <w:rsid w:val="001A3521"/>
    <w:rsid w:val="001A41BB"/>
    <w:rsid w:val="001A5075"/>
    <w:rsid w:val="001A7566"/>
    <w:rsid w:val="001B07F8"/>
    <w:rsid w:val="001B2BDC"/>
    <w:rsid w:val="001B419C"/>
    <w:rsid w:val="001B504C"/>
    <w:rsid w:val="001B631E"/>
    <w:rsid w:val="001B6779"/>
    <w:rsid w:val="001B6EED"/>
    <w:rsid w:val="001B7B58"/>
    <w:rsid w:val="001C1535"/>
    <w:rsid w:val="001C2DB8"/>
    <w:rsid w:val="001C43F0"/>
    <w:rsid w:val="001C4685"/>
    <w:rsid w:val="001C4A26"/>
    <w:rsid w:val="001D0950"/>
    <w:rsid w:val="001D23DA"/>
    <w:rsid w:val="001D3BBC"/>
    <w:rsid w:val="001D3F1D"/>
    <w:rsid w:val="001D5C66"/>
    <w:rsid w:val="001D5FF3"/>
    <w:rsid w:val="001E1E33"/>
    <w:rsid w:val="001E1F48"/>
    <w:rsid w:val="001E371B"/>
    <w:rsid w:val="001E3FB7"/>
    <w:rsid w:val="001E52F7"/>
    <w:rsid w:val="001E5DA5"/>
    <w:rsid w:val="001E65FD"/>
    <w:rsid w:val="001E6F5F"/>
    <w:rsid w:val="001E7DE7"/>
    <w:rsid w:val="001F0186"/>
    <w:rsid w:val="001F0645"/>
    <w:rsid w:val="001F39F2"/>
    <w:rsid w:val="001F3B5C"/>
    <w:rsid w:val="001F4F91"/>
    <w:rsid w:val="001F6860"/>
    <w:rsid w:val="00200691"/>
    <w:rsid w:val="00200D67"/>
    <w:rsid w:val="00206E41"/>
    <w:rsid w:val="00213D4A"/>
    <w:rsid w:val="0021468D"/>
    <w:rsid w:val="002168B1"/>
    <w:rsid w:val="002171AD"/>
    <w:rsid w:val="00217CE3"/>
    <w:rsid w:val="00220CA2"/>
    <w:rsid w:val="00225979"/>
    <w:rsid w:val="00225A89"/>
    <w:rsid w:val="002262D0"/>
    <w:rsid w:val="0022721E"/>
    <w:rsid w:val="002340BB"/>
    <w:rsid w:val="00234C67"/>
    <w:rsid w:val="002371B0"/>
    <w:rsid w:val="00241064"/>
    <w:rsid w:val="002414AB"/>
    <w:rsid w:val="00243916"/>
    <w:rsid w:val="00243F10"/>
    <w:rsid w:val="002443EE"/>
    <w:rsid w:val="0024477A"/>
    <w:rsid w:val="002462D8"/>
    <w:rsid w:val="0024745F"/>
    <w:rsid w:val="002476D9"/>
    <w:rsid w:val="00250FD1"/>
    <w:rsid w:val="00251013"/>
    <w:rsid w:val="00251D30"/>
    <w:rsid w:val="00252F49"/>
    <w:rsid w:val="0025551B"/>
    <w:rsid w:val="00255D56"/>
    <w:rsid w:val="002567B7"/>
    <w:rsid w:val="00257414"/>
    <w:rsid w:val="00257CD4"/>
    <w:rsid w:val="00257E4F"/>
    <w:rsid w:val="00260BAB"/>
    <w:rsid w:val="002615FC"/>
    <w:rsid w:val="00261FEC"/>
    <w:rsid w:val="002629A5"/>
    <w:rsid w:val="00262A24"/>
    <w:rsid w:val="00262DB3"/>
    <w:rsid w:val="00262FD0"/>
    <w:rsid w:val="0027099F"/>
    <w:rsid w:val="00271494"/>
    <w:rsid w:val="0027152C"/>
    <w:rsid w:val="00273E7D"/>
    <w:rsid w:val="00274408"/>
    <w:rsid w:val="0027603C"/>
    <w:rsid w:val="00276AD6"/>
    <w:rsid w:val="0028055B"/>
    <w:rsid w:val="00280FBD"/>
    <w:rsid w:val="0028247A"/>
    <w:rsid w:val="00283577"/>
    <w:rsid w:val="00284E9D"/>
    <w:rsid w:val="00285935"/>
    <w:rsid w:val="00285BAD"/>
    <w:rsid w:val="00286BDA"/>
    <w:rsid w:val="00286CB9"/>
    <w:rsid w:val="00286D32"/>
    <w:rsid w:val="00287F77"/>
    <w:rsid w:val="00290796"/>
    <w:rsid w:val="00292876"/>
    <w:rsid w:val="00294BC1"/>
    <w:rsid w:val="00295249"/>
    <w:rsid w:val="002966D4"/>
    <w:rsid w:val="00297754"/>
    <w:rsid w:val="00297D07"/>
    <w:rsid w:val="002A2986"/>
    <w:rsid w:val="002A4338"/>
    <w:rsid w:val="002A4867"/>
    <w:rsid w:val="002A5F0D"/>
    <w:rsid w:val="002A61C4"/>
    <w:rsid w:val="002A66FA"/>
    <w:rsid w:val="002A671C"/>
    <w:rsid w:val="002A714C"/>
    <w:rsid w:val="002B1A3F"/>
    <w:rsid w:val="002B56F4"/>
    <w:rsid w:val="002B5B37"/>
    <w:rsid w:val="002B764B"/>
    <w:rsid w:val="002C4013"/>
    <w:rsid w:val="002C4296"/>
    <w:rsid w:val="002C4FCB"/>
    <w:rsid w:val="002C690E"/>
    <w:rsid w:val="002C6A69"/>
    <w:rsid w:val="002C7D28"/>
    <w:rsid w:val="002D1691"/>
    <w:rsid w:val="002D2505"/>
    <w:rsid w:val="002D251C"/>
    <w:rsid w:val="002D2587"/>
    <w:rsid w:val="002D3650"/>
    <w:rsid w:val="002D38FD"/>
    <w:rsid w:val="002D3E11"/>
    <w:rsid w:val="002D4023"/>
    <w:rsid w:val="002D4350"/>
    <w:rsid w:val="002D4919"/>
    <w:rsid w:val="002D5D28"/>
    <w:rsid w:val="002D6D64"/>
    <w:rsid w:val="002E0741"/>
    <w:rsid w:val="002E2414"/>
    <w:rsid w:val="002E27DC"/>
    <w:rsid w:val="002E333E"/>
    <w:rsid w:val="002E58AC"/>
    <w:rsid w:val="002E5FDC"/>
    <w:rsid w:val="002E7157"/>
    <w:rsid w:val="002F03AA"/>
    <w:rsid w:val="002F0673"/>
    <w:rsid w:val="002F0DBC"/>
    <w:rsid w:val="002F2D72"/>
    <w:rsid w:val="003022CB"/>
    <w:rsid w:val="003023A0"/>
    <w:rsid w:val="00302730"/>
    <w:rsid w:val="00304C75"/>
    <w:rsid w:val="00307554"/>
    <w:rsid w:val="00307B7F"/>
    <w:rsid w:val="00310700"/>
    <w:rsid w:val="00311E98"/>
    <w:rsid w:val="00312835"/>
    <w:rsid w:val="00313F49"/>
    <w:rsid w:val="0031414C"/>
    <w:rsid w:val="00314AAE"/>
    <w:rsid w:val="00314CF9"/>
    <w:rsid w:val="00315E28"/>
    <w:rsid w:val="00317281"/>
    <w:rsid w:val="003179CF"/>
    <w:rsid w:val="00322E0F"/>
    <w:rsid w:val="00323011"/>
    <w:rsid w:val="00324134"/>
    <w:rsid w:val="003268D5"/>
    <w:rsid w:val="00327935"/>
    <w:rsid w:val="00333A38"/>
    <w:rsid w:val="00334B96"/>
    <w:rsid w:val="003353CC"/>
    <w:rsid w:val="003355DF"/>
    <w:rsid w:val="003434DC"/>
    <w:rsid w:val="00343C5A"/>
    <w:rsid w:val="00343EEB"/>
    <w:rsid w:val="003446BC"/>
    <w:rsid w:val="00346761"/>
    <w:rsid w:val="00351056"/>
    <w:rsid w:val="00351246"/>
    <w:rsid w:val="003517AC"/>
    <w:rsid w:val="0035217A"/>
    <w:rsid w:val="003543D0"/>
    <w:rsid w:val="003547C2"/>
    <w:rsid w:val="00355878"/>
    <w:rsid w:val="00360D83"/>
    <w:rsid w:val="003619D0"/>
    <w:rsid w:val="003635CA"/>
    <w:rsid w:val="00364009"/>
    <w:rsid w:val="00364A99"/>
    <w:rsid w:val="00367A95"/>
    <w:rsid w:val="0037147B"/>
    <w:rsid w:val="00373E52"/>
    <w:rsid w:val="00374150"/>
    <w:rsid w:val="00374AF4"/>
    <w:rsid w:val="00375A35"/>
    <w:rsid w:val="003779B7"/>
    <w:rsid w:val="00377CA9"/>
    <w:rsid w:val="00380DEE"/>
    <w:rsid w:val="00381269"/>
    <w:rsid w:val="0038336E"/>
    <w:rsid w:val="00384ACD"/>
    <w:rsid w:val="00387375"/>
    <w:rsid w:val="00390209"/>
    <w:rsid w:val="0039028A"/>
    <w:rsid w:val="00395141"/>
    <w:rsid w:val="00395170"/>
    <w:rsid w:val="00396DDE"/>
    <w:rsid w:val="00397E46"/>
    <w:rsid w:val="003A1A1D"/>
    <w:rsid w:val="003A1BF5"/>
    <w:rsid w:val="003A1BFC"/>
    <w:rsid w:val="003A2F29"/>
    <w:rsid w:val="003A499D"/>
    <w:rsid w:val="003A613D"/>
    <w:rsid w:val="003A76EE"/>
    <w:rsid w:val="003B0017"/>
    <w:rsid w:val="003B1215"/>
    <w:rsid w:val="003B2EA0"/>
    <w:rsid w:val="003B4453"/>
    <w:rsid w:val="003B5511"/>
    <w:rsid w:val="003B749B"/>
    <w:rsid w:val="003B77BF"/>
    <w:rsid w:val="003C058D"/>
    <w:rsid w:val="003C08E1"/>
    <w:rsid w:val="003C2334"/>
    <w:rsid w:val="003C2F41"/>
    <w:rsid w:val="003C3FC1"/>
    <w:rsid w:val="003C4D61"/>
    <w:rsid w:val="003C52AF"/>
    <w:rsid w:val="003C59B5"/>
    <w:rsid w:val="003C5D00"/>
    <w:rsid w:val="003C78A2"/>
    <w:rsid w:val="003D256B"/>
    <w:rsid w:val="003D5AEC"/>
    <w:rsid w:val="003E06CD"/>
    <w:rsid w:val="003E12F6"/>
    <w:rsid w:val="003E4D7B"/>
    <w:rsid w:val="003E5E36"/>
    <w:rsid w:val="003E708B"/>
    <w:rsid w:val="003E7E1B"/>
    <w:rsid w:val="003F0803"/>
    <w:rsid w:val="003F0BD5"/>
    <w:rsid w:val="003F21A9"/>
    <w:rsid w:val="003F2ABE"/>
    <w:rsid w:val="003F454D"/>
    <w:rsid w:val="003F6075"/>
    <w:rsid w:val="003F6E34"/>
    <w:rsid w:val="0040038B"/>
    <w:rsid w:val="00401B6A"/>
    <w:rsid w:val="00403122"/>
    <w:rsid w:val="00404378"/>
    <w:rsid w:val="0040474F"/>
    <w:rsid w:val="00404E4C"/>
    <w:rsid w:val="004123FE"/>
    <w:rsid w:val="0041252E"/>
    <w:rsid w:val="004127D5"/>
    <w:rsid w:val="00412FE7"/>
    <w:rsid w:val="0041353F"/>
    <w:rsid w:val="00413B46"/>
    <w:rsid w:val="00415CA9"/>
    <w:rsid w:val="00416C26"/>
    <w:rsid w:val="004200B7"/>
    <w:rsid w:val="00421D3F"/>
    <w:rsid w:val="0042243C"/>
    <w:rsid w:val="00422459"/>
    <w:rsid w:val="004300FC"/>
    <w:rsid w:val="004303F1"/>
    <w:rsid w:val="00430E4C"/>
    <w:rsid w:val="0043256E"/>
    <w:rsid w:val="00433149"/>
    <w:rsid w:val="004331E0"/>
    <w:rsid w:val="004349B5"/>
    <w:rsid w:val="0043685A"/>
    <w:rsid w:val="00436CDB"/>
    <w:rsid w:val="004370D9"/>
    <w:rsid w:val="00437430"/>
    <w:rsid w:val="00437FB3"/>
    <w:rsid w:val="004420AF"/>
    <w:rsid w:val="00442561"/>
    <w:rsid w:val="00442E0D"/>
    <w:rsid w:val="0044301A"/>
    <w:rsid w:val="004432BF"/>
    <w:rsid w:val="0044378A"/>
    <w:rsid w:val="00451C20"/>
    <w:rsid w:val="004520DA"/>
    <w:rsid w:val="004523F7"/>
    <w:rsid w:val="00452B56"/>
    <w:rsid w:val="00453ACE"/>
    <w:rsid w:val="004545D4"/>
    <w:rsid w:val="0045468B"/>
    <w:rsid w:val="004602F0"/>
    <w:rsid w:val="00460976"/>
    <w:rsid w:val="00460B8B"/>
    <w:rsid w:val="00461EFD"/>
    <w:rsid w:val="00462775"/>
    <w:rsid w:val="0046556B"/>
    <w:rsid w:val="00467F1D"/>
    <w:rsid w:val="00470D5A"/>
    <w:rsid w:val="00471240"/>
    <w:rsid w:val="004717D6"/>
    <w:rsid w:val="00477EC6"/>
    <w:rsid w:val="00480C1C"/>
    <w:rsid w:val="00481096"/>
    <w:rsid w:val="00487B39"/>
    <w:rsid w:val="00487FC6"/>
    <w:rsid w:val="00490472"/>
    <w:rsid w:val="0049159F"/>
    <w:rsid w:val="00493454"/>
    <w:rsid w:val="004953EE"/>
    <w:rsid w:val="00495B93"/>
    <w:rsid w:val="004A0ED0"/>
    <w:rsid w:val="004A1019"/>
    <w:rsid w:val="004A36D3"/>
    <w:rsid w:val="004A3D74"/>
    <w:rsid w:val="004A4110"/>
    <w:rsid w:val="004A68C1"/>
    <w:rsid w:val="004B1F4D"/>
    <w:rsid w:val="004B3A27"/>
    <w:rsid w:val="004B605B"/>
    <w:rsid w:val="004B6A76"/>
    <w:rsid w:val="004C1B9C"/>
    <w:rsid w:val="004C32A1"/>
    <w:rsid w:val="004C466B"/>
    <w:rsid w:val="004C702D"/>
    <w:rsid w:val="004D1629"/>
    <w:rsid w:val="004D4AB3"/>
    <w:rsid w:val="004D6466"/>
    <w:rsid w:val="004D6EF2"/>
    <w:rsid w:val="004D73A6"/>
    <w:rsid w:val="004D75D6"/>
    <w:rsid w:val="004E093D"/>
    <w:rsid w:val="004E1824"/>
    <w:rsid w:val="004E2801"/>
    <w:rsid w:val="004E2C79"/>
    <w:rsid w:val="004E397F"/>
    <w:rsid w:val="004E43C5"/>
    <w:rsid w:val="004E5C45"/>
    <w:rsid w:val="004E5FAE"/>
    <w:rsid w:val="004F067E"/>
    <w:rsid w:val="004F1111"/>
    <w:rsid w:val="004F2D77"/>
    <w:rsid w:val="004F3099"/>
    <w:rsid w:val="004F30BD"/>
    <w:rsid w:val="004F38A2"/>
    <w:rsid w:val="004F39C4"/>
    <w:rsid w:val="004F3DB8"/>
    <w:rsid w:val="004F3F5D"/>
    <w:rsid w:val="004F42A5"/>
    <w:rsid w:val="004F47D4"/>
    <w:rsid w:val="004F4CCF"/>
    <w:rsid w:val="004F4DF1"/>
    <w:rsid w:val="004F6CB5"/>
    <w:rsid w:val="00501CA6"/>
    <w:rsid w:val="005052E2"/>
    <w:rsid w:val="005064D1"/>
    <w:rsid w:val="00507B94"/>
    <w:rsid w:val="00510BF1"/>
    <w:rsid w:val="00510E4C"/>
    <w:rsid w:val="00511451"/>
    <w:rsid w:val="00512061"/>
    <w:rsid w:val="00512909"/>
    <w:rsid w:val="005130D1"/>
    <w:rsid w:val="00513246"/>
    <w:rsid w:val="005156D4"/>
    <w:rsid w:val="0051577A"/>
    <w:rsid w:val="00515BD8"/>
    <w:rsid w:val="0052158E"/>
    <w:rsid w:val="00523A84"/>
    <w:rsid w:val="0052553E"/>
    <w:rsid w:val="00532E9F"/>
    <w:rsid w:val="00533B3F"/>
    <w:rsid w:val="0053520A"/>
    <w:rsid w:val="005373CA"/>
    <w:rsid w:val="005378F7"/>
    <w:rsid w:val="00542057"/>
    <w:rsid w:val="005431FF"/>
    <w:rsid w:val="005441A2"/>
    <w:rsid w:val="005445F5"/>
    <w:rsid w:val="0054763C"/>
    <w:rsid w:val="00550DF4"/>
    <w:rsid w:val="00551D5E"/>
    <w:rsid w:val="00552D3A"/>
    <w:rsid w:val="00553437"/>
    <w:rsid w:val="0055347F"/>
    <w:rsid w:val="00553EC9"/>
    <w:rsid w:val="0055514F"/>
    <w:rsid w:val="005607F6"/>
    <w:rsid w:val="00560F6D"/>
    <w:rsid w:val="005637C0"/>
    <w:rsid w:val="00563A78"/>
    <w:rsid w:val="00564C94"/>
    <w:rsid w:val="00566017"/>
    <w:rsid w:val="00566CF8"/>
    <w:rsid w:val="00571551"/>
    <w:rsid w:val="005716F8"/>
    <w:rsid w:val="005727CE"/>
    <w:rsid w:val="0057299C"/>
    <w:rsid w:val="00574679"/>
    <w:rsid w:val="00574D73"/>
    <w:rsid w:val="00582C6C"/>
    <w:rsid w:val="00583D44"/>
    <w:rsid w:val="00587B8C"/>
    <w:rsid w:val="0059037B"/>
    <w:rsid w:val="00590DD9"/>
    <w:rsid w:val="00591801"/>
    <w:rsid w:val="00591F4B"/>
    <w:rsid w:val="0059217A"/>
    <w:rsid w:val="00594B15"/>
    <w:rsid w:val="0059557D"/>
    <w:rsid w:val="00595B49"/>
    <w:rsid w:val="00596416"/>
    <w:rsid w:val="005A047F"/>
    <w:rsid w:val="005A384B"/>
    <w:rsid w:val="005A5B11"/>
    <w:rsid w:val="005A618C"/>
    <w:rsid w:val="005A752E"/>
    <w:rsid w:val="005B0A21"/>
    <w:rsid w:val="005B4AD8"/>
    <w:rsid w:val="005B4FE7"/>
    <w:rsid w:val="005B76DB"/>
    <w:rsid w:val="005C2250"/>
    <w:rsid w:val="005C3CBD"/>
    <w:rsid w:val="005C482C"/>
    <w:rsid w:val="005C5D9F"/>
    <w:rsid w:val="005C64B2"/>
    <w:rsid w:val="005D000E"/>
    <w:rsid w:val="005D1A30"/>
    <w:rsid w:val="005D1FC6"/>
    <w:rsid w:val="005D3231"/>
    <w:rsid w:val="005E111C"/>
    <w:rsid w:val="005E24EB"/>
    <w:rsid w:val="005E29F5"/>
    <w:rsid w:val="005E50DE"/>
    <w:rsid w:val="005E5CEA"/>
    <w:rsid w:val="005E70E2"/>
    <w:rsid w:val="005E75DC"/>
    <w:rsid w:val="005F4EFF"/>
    <w:rsid w:val="005F61CC"/>
    <w:rsid w:val="005F63E3"/>
    <w:rsid w:val="006005E8"/>
    <w:rsid w:val="00601EB4"/>
    <w:rsid w:val="00602365"/>
    <w:rsid w:val="0060264C"/>
    <w:rsid w:val="006027C7"/>
    <w:rsid w:val="00603E72"/>
    <w:rsid w:val="006043AF"/>
    <w:rsid w:val="006052E5"/>
    <w:rsid w:val="00606072"/>
    <w:rsid w:val="00606DD3"/>
    <w:rsid w:val="00607616"/>
    <w:rsid w:val="006110CF"/>
    <w:rsid w:val="006111C4"/>
    <w:rsid w:val="0061202E"/>
    <w:rsid w:val="00612E0E"/>
    <w:rsid w:val="00612ED3"/>
    <w:rsid w:val="00614C8D"/>
    <w:rsid w:val="00615A82"/>
    <w:rsid w:val="00615F51"/>
    <w:rsid w:val="00616751"/>
    <w:rsid w:val="006207F3"/>
    <w:rsid w:val="006208E1"/>
    <w:rsid w:val="00625E34"/>
    <w:rsid w:val="0063082A"/>
    <w:rsid w:val="006331D1"/>
    <w:rsid w:val="00636FA2"/>
    <w:rsid w:val="00637BCB"/>
    <w:rsid w:val="00637F0E"/>
    <w:rsid w:val="0064556A"/>
    <w:rsid w:val="00646C4A"/>
    <w:rsid w:val="00647D78"/>
    <w:rsid w:val="0065283B"/>
    <w:rsid w:val="00656B70"/>
    <w:rsid w:val="006609BD"/>
    <w:rsid w:val="00660BD7"/>
    <w:rsid w:val="00660F8B"/>
    <w:rsid w:val="006613BF"/>
    <w:rsid w:val="0066248C"/>
    <w:rsid w:val="0066271E"/>
    <w:rsid w:val="00664B70"/>
    <w:rsid w:val="00666716"/>
    <w:rsid w:val="0067205C"/>
    <w:rsid w:val="006723D1"/>
    <w:rsid w:val="006724BA"/>
    <w:rsid w:val="0067262B"/>
    <w:rsid w:val="00673748"/>
    <w:rsid w:val="0067679B"/>
    <w:rsid w:val="00680355"/>
    <w:rsid w:val="0068102D"/>
    <w:rsid w:val="00682886"/>
    <w:rsid w:val="00684780"/>
    <w:rsid w:val="00685060"/>
    <w:rsid w:val="006917BA"/>
    <w:rsid w:val="006917E4"/>
    <w:rsid w:val="0069244D"/>
    <w:rsid w:val="00696D6A"/>
    <w:rsid w:val="00696F3C"/>
    <w:rsid w:val="00696F5E"/>
    <w:rsid w:val="00697A13"/>
    <w:rsid w:val="006A0B41"/>
    <w:rsid w:val="006A17AE"/>
    <w:rsid w:val="006A1DE4"/>
    <w:rsid w:val="006A2599"/>
    <w:rsid w:val="006A2BF6"/>
    <w:rsid w:val="006A3A60"/>
    <w:rsid w:val="006A474D"/>
    <w:rsid w:val="006A63BE"/>
    <w:rsid w:val="006A6ADB"/>
    <w:rsid w:val="006A6D16"/>
    <w:rsid w:val="006A700A"/>
    <w:rsid w:val="006A73A1"/>
    <w:rsid w:val="006A785F"/>
    <w:rsid w:val="006B008C"/>
    <w:rsid w:val="006B4572"/>
    <w:rsid w:val="006B6F36"/>
    <w:rsid w:val="006C2744"/>
    <w:rsid w:val="006C328A"/>
    <w:rsid w:val="006C45AE"/>
    <w:rsid w:val="006C5ED5"/>
    <w:rsid w:val="006D0D5F"/>
    <w:rsid w:val="006D3CA5"/>
    <w:rsid w:val="006D6456"/>
    <w:rsid w:val="006E0CA1"/>
    <w:rsid w:val="006E1E51"/>
    <w:rsid w:val="006E3128"/>
    <w:rsid w:val="006E51CD"/>
    <w:rsid w:val="006E5447"/>
    <w:rsid w:val="006E5466"/>
    <w:rsid w:val="006E5A39"/>
    <w:rsid w:val="006E5CE5"/>
    <w:rsid w:val="006E71D9"/>
    <w:rsid w:val="006E7798"/>
    <w:rsid w:val="006F04A1"/>
    <w:rsid w:val="006F16CF"/>
    <w:rsid w:val="006F1D75"/>
    <w:rsid w:val="006F2B23"/>
    <w:rsid w:val="006F2B59"/>
    <w:rsid w:val="006F58D7"/>
    <w:rsid w:val="006F5B2D"/>
    <w:rsid w:val="006F675C"/>
    <w:rsid w:val="006F6870"/>
    <w:rsid w:val="006F6C16"/>
    <w:rsid w:val="007016EF"/>
    <w:rsid w:val="00701752"/>
    <w:rsid w:val="00702C72"/>
    <w:rsid w:val="00703A36"/>
    <w:rsid w:val="007049F5"/>
    <w:rsid w:val="00705107"/>
    <w:rsid w:val="00705A3C"/>
    <w:rsid w:val="00707036"/>
    <w:rsid w:val="0071482A"/>
    <w:rsid w:val="00715063"/>
    <w:rsid w:val="00716236"/>
    <w:rsid w:val="007209CB"/>
    <w:rsid w:val="00721151"/>
    <w:rsid w:val="0072165C"/>
    <w:rsid w:val="007229CD"/>
    <w:rsid w:val="00722D31"/>
    <w:rsid w:val="0072356A"/>
    <w:rsid w:val="007249B6"/>
    <w:rsid w:val="00724D9E"/>
    <w:rsid w:val="00725056"/>
    <w:rsid w:val="007271B1"/>
    <w:rsid w:val="00732C70"/>
    <w:rsid w:val="007330D7"/>
    <w:rsid w:val="00733C2F"/>
    <w:rsid w:val="00733DC9"/>
    <w:rsid w:val="00736EB0"/>
    <w:rsid w:val="007370D8"/>
    <w:rsid w:val="00743F32"/>
    <w:rsid w:val="007462E6"/>
    <w:rsid w:val="00750272"/>
    <w:rsid w:val="007517C7"/>
    <w:rsid w:val="00751ADB"/>
    <w:rsid w:val="00752309"/>
    <w:rsid w:val="00754885"/>
    <w:rsid w:val="0075579A"/>
    <w:rsid w:val="0075751C"/>
    <w:rsid w:val="00757B8A"/>
    <w:rsid w:val="00760CE9"/>
    <w:rsid w:val="00760E8C"/>
    <w:rsid w:val="00761A5D"/>
    <w:rsid w:val="007621D9"/>
    <w:rsid w:val="00762776"/>
    <w:rsid w:val="007628AA"/>
    <w:rsid w:val="00764787"/>
    <w:rsid w:val="007706CC"/>
    <w:rsid w:val="00771540"/>
    <w:rsid w:val="00771704"/>
    <w:rsid w:val="007750BE"/>
    <w:rsid w:val="0077626E"/>
    <w:rsid w:val="00777081"/>
    <w:rsid w:val="007810F1"/>
    <w:rsid w:val="00781426"/>
    <w:rsid w:val="0078153F"/>
    <w:rsid w:val="0078332A"/>
    <w:rsid w:val="0078351D"/>
    <w:rsid w:val="00783BD0"/>
    <w:rsid w:val="00783D82"/>
    <w:rsid w:val="0078485B"/>
    <w:rsid w:val="00786ED4"/>
    <w:rsid w:val="00793321"/>
    <w:rsid w:val="00793661"/>
    <w:rsid w:val="00793EFF"/>
    <w:rsid w:val="00794371"/>
    <w:rsid w:val="00794A50"/>
    <w:rsid w:val="00795224"/>
    <w:rsid w:val="00795F41"/>
    <w:rsid w:val="00797BCC"/>
    <w:rsid w:val="00797E74"/>
    <w:rsid w:val="007A1F4A"/>
    <w:rsid w:val="007A3033"/>
    <w:rsid w:val="007A4A55"/>
    <w:rsid w:val="007A6192"/>
    <w:rsid w:val="007A6C27"/>
    <w:rsid w:val="007A74B0"/>
    <w:rsid w:val="007B00B7"/>
    <w:rsid w:val="007B6B87"/>
    <w:rsid w:val="007B7FAB"/>
    <w:rsid w:val="007C0955"/>
    <w:rsid w:val="007C0BF7"/>
    <w:rsid w:val="007C164E"/>
    <w:rsid w:val="007C2761"/>
    <w:rsid w:val="007C3733"/>
    <w:rsid w:val="007C674E"/>
    <w:rsid w:val="007C7A3E"/>
    <w:rsid w:val="007D0D93"/>
    <w:rsid w:val="007D0F31"/>
    <w:rsid w:val="007D230F"/>
    <w:rsid w:val="007D51EC"/>
    <w:rsid w:val="007D702C"/>
    <w:rsid w:val="007D7D61"/>
    <w:rsid w:val="007E09D0"/>
    <w:rsid w:val="007E1D46"/>
    <w:rsid w:val="007E1EC4"/>
    <w:rsid w:val="007E1FDB"/>
    <w:rsid w:val="007E3D2A"/>
    <w:rsid w:val="007E54C4"/>
    <w:rsid w:val="007E6B2F"/>
    <w:rsid w:val="007E716C"/>
    <w:rsid w:val="007E717C"/>
    <w:rsid w:val="007F15A3"/>
    <w:rsid w:val="007F31E8"/>
    <w:rsid w:val="007F32EA"/>
    <w:rsid w:val="007F3CFD"/>
    <w:rsid w:val="007F431D"/>
    <w:rsid w:val="007F698E"/>
    <w:rsid w:val="007F71CE"/>
    <w:rsid w:val="007F7380"/>
    <w:rsid w:val="00800AFB"/>
    <w:rsid w:val="00801EAB"/>
    <w:rsid w:val="00801FE4"/>
    <w:rsid w:val="00802106"/>
    <w:rsid w:val="00802C45"/>
    <w:rsid w:val="008036E4"/>
    <w:rsid w:val="0080402A"/>
    <w:rsid w:val="00805BB9"/>
    <w:rsid w:val="00805E60"/>
    <w:rsid w:val="008076B2"/>
    <w:rsid w:val="00810012"/>
    <w:rsid w:val="0081510E"/>
    <w:rsid w:val="00815C18"/>
    <w:rsid w:val="00815DAA"/>
    <w:rsid w:val="00815E98"/>
    <w:rsid w:val="00817215"/>
    <w:rsid w:val="00820464"/>
    <w:rsid w:val="0082321E"/>
    <w:rsid w:val="00824561"/>
    <w:rsid w:val="008336FC"/>
    <w:rsid w:val="00833E20"/>
    <w:rsid w:val="00835918"/>
    <w:rsid w:val="008373B0"/>
    <w:rsid w:val="0083752A"/>
    <w:rsid w:val="00841D03"/>
    <w:rsid w:val="008448AC"/>
    <w:rsid w:val="00844B43"/>
    <w:rsid w:val="00845A6A"/>
    <w:rsid w:val="00845B78"/>
    <w:rsid w:val="00845C9D"/>
    <w:rsid w:val="008504A5"/>
    <w:rsid w:val="00851002"/>
    <w:rsid w:val="00851D97"/>
    <w:rsid w:val="008579A2"/>
    <w:rsid w:val="0086019D"/>
    <w:rsid w:val="00860A05"/>
    <w:rsid w:val="00860CF1"/>
    <w:rsid w:val="008617DC"/>
    <w:rsid w:val="00862667"/>
    <w:rsid w:val="0086487F"/>
    <w:rsid w:val="00865004"/>
    <w:rsid w:val="00865914"/>
    <w:rsid w:val="008667F3"/>
    <w:rsid w:val="00867CAA"/>
    <w:rsid w:val="00867F5E"/>
    <w:rsid w:val="0087074C"/>
    <w:rsid w:val="00871463"/>
    <w:rsid w:val="00873778"/>
    <w:rsid w:val="0087385A"/>
    <w:rsid w:val="00873FAE"/>
    <w:rsid w:val="00874436"/>
    <w:rsid w:val="00874D46"/>
    <w:rsid w:val="0087656D"/>
    <w:rsid w:val="0087679C"/>
    <w:rsid w:val="00876926"/>
    <w:rsid w:val="00877949"/>
    <w:rsid w:val="008779A9"/>
    <w:rsid w:val="00877AE4"/>
    <w:rsid w:val="00880421"/>
    <w:rsid w:val="0088066A"/>
    <w:rsid w:val="0088187B"/>
    <w:rsid w:val="008819B8"/>
    <w:rsid w:val="00884B2A"/>
    <w:rsid w:val="00884DA7"/>
    <w:rsid w:val="00884F4C"/>
    <w:rsid w:val="008850A7"/>
    <w:rsid w:val="00885CC9"/>
    <w:rsid w:val="008867C9"/>
    <w:rsid w:val="00891925"/>
    <w:rsid w:val="00893275"/>
    <w:rsid w:val="00893AA1"/>
    <w:rsid w:val="0089603C"/>
    <w:rsid w:val="008A0661"/>
    <w:rsid w:val="008A2BDC"/>
    <w:rsid w:val="008A31B5"/>
    <w:rsid w:val="008A31C9"/>
    <w:rsid w:val="008A4ADE"/>
    <w:rsid w:val="008A4BAF"/>
    <w:rsid w:val="008A6E1B"/>
    <w:rsid w:val="008B1629"/>
    <w:rsid w:val="008B2204"/>
    <w:rsid w:val="008B4426"/>
    <w:rsid w:val="008B50D0"/>
    <w:rsid w:val="008B50D1"/>
    <w:rsid w:val="008C0F80"/>
    <w:rsid w:val="008C38B1"/>
    <w:rsid w:val="008C4071"/>
    <w:rsid w:val="008C5ADE"/>
    <w:rsid w:val="008C6022"/>
    <w:rsid w:val="008C77A6"/>
    <w:rsid w:val="008D054E"/>
    <w:rsid w:val="008D0FA8"/>
    <w:rsid w:val="008D1744"/>
    <w:rsid w:val="008D1A49"/>
    <w:rsid w:val="008D2C32"/>
    <w:rsid w:val="008D2CB3"/>
    <w:rsid w:val="008D53C6"/>
    <w:rsid w:val="008D6BB2"/>
    <w:rsid w:val="008E09A6"/>
    <w:rsid w:val="008E0B4F"/>
    <w:rsid w:val="008E0EDC"/>
    <w:rsid w:val="008E10E7"/>
    <w:rsid w:val="008E1704"/>
    <w:rsid w:val="008E283A"/>
    <w:rsid w:val="008E4618"/>
    <w:rsid w:val="008E6F23"/>
    <w:rsid w:val="008F06FB"/>
    <w:rsid w:val="008F0EC9"/>
    <w:rsid w:val="008F1A02"/>
    <w:rsid w:val="008F3875"/>
    <w:rsid w:val="008F65CE"/>
    <w:rsid w:val="008F663C"/>
    <w:rsid w:val="008F7D84"/>
    <w:rsid w:val="00904509"/>
    <w:rsid w:val="00904D1A"/>
    <w:rsid w:val="00907C2D"/>
    <w:rsid w:val="009105C7"/>
    <w:rsid w:val="00911345"/>
    <w:rsid w:val="00911A48"/>
    <w:rsid w:val="00912D24"/>
    <w:rsid w:val="009133FB"/>
    <w:rsid w:val="00915A15"/>
    <w:rsid w:val="00916001"/>
    <w:rsid w:val="0091640B"/>
    <w:rsid w:val="00920E97"/>
    <w:rsid w:val="00921892"/>
    <w:rsid w:val="0092208E"/>
    <w:rsid w:val="0092573F"/>
    <w:rsid w:val="00925CE2"/>
    <w:rsid w:val="00925DED"/>
    <w:rsid w:val="009267C8"/>
    <w:rsid w:val="00927BC6"/>
    <w:rsid w:val="00927DED"/>
    <w:rsid w:val="009302B4"/>
    <w:rsid w:val="009352AC"/>
    <w:rsid w:val="00937511"/>
    <w:rsid w:val="00937C6F"/>
    <w:rsid w:val="009403F1"/>
    <w:rsid w:val="009424BE"/>
    <w:rsid w:val="00942A93"/>
    <w:rsid w:val="009456EF"/>
    <w:rsid w:val="00945CF8"/>
    <w:rsid w:val="009472B3"/>
    <w:rsid w:val="00950355"/>
    <w:rsid w:val="00950AA1"/>
    <w:rsid w:val="009517CB"/>
    <w:rsid w:val="009526E8"/>
    <w:rsid w:val="009542BC"/>
    <w:rsid w:val="00954C15"/>
    <w:rsid w:val="00955F4B"/>
    <w:rsid w:val="00956F16"/>
    <w:rsid w:val="00957992"/>
    <w:rsid w:val="00962573"/>
    <w:rsid w:val="009640C1"/>
    <w:rsid w:val="00965479"/>
    <w:rsid w:val="009670CF"/>
    <w:rsid w:val="00967AB5"/>
    <w:rsid w:val="00971AE2"/>
    <w:rsid w:val="00971D77"/>
    <w:rsid w:val="00971D88"/>
    <w:rsid w:val="009721A7"/>
    <w:rsid w:val="009736B7"/>
    <w:rsid w:val="0097649D"/>
    <w:rsid w:val="00976B59"/>
    <w:rsid w:val="00977708"/>
    <w:rsid w:val="00981737"/>
    <w:rsid w:val="00983691"/>
    <w:rsid w:val="00984476"/>
    <w:rsid w:val="00984975"/>
    <w:rsid w:val="00984BFD"/>
    <w:rsid w:val="0099015C"/>
    <w:rsid w:val="00990E53"/>
    <w:rsid w:val="009913A6"/>
    <w:rsid w:val="009921B9"/>
    <w:rsid w:val="00993E4D"/>
    <w:rsid w:val="00994766"/>
    <w:rsid w:val="009949AE"/>
    <w:rsid w:val="00994BC9"/>
    <w:rsid w:val="00995684"/>
    <w:rsid w:val="00996681"/>
    <w:rsid w:val="009970E7"/>
    <w:rsid w:val="009973C3"/>
    <w:rsid w:val="009A051C"/>
    <w:rsid w:val="009A2580"/>
    <w:rsid w:val="009A31F6"/>
    <w:rsid w:val="009A451D"/>
    <w:rsid w:val="009A5419"/>
    <w:rsid w:val="009A5BF1"/>
    <w:rsid w:val="009B0C4F"/>
    <w:rsid w:val="009B1103"/>
    <w:rsid w:val="009B1C38"/>
    <w:rsid w:val="009B1E32"/>
    <w:rsid w:val="009B20DC"/>
    <w:rsid w:val="009B2EAB"/>
    <w:rsid w:val="009B6095"/>
    <w:rsid w:val="009C0E61"/>
    <w:rsid w:val="009C1985"/>
    <w:rsid w:val="009C3799"/>
    <w:rsid w:val="009C3D12"/>
    <w:rsid w:val="009C483E"/>
    <w:rsid w:val="009C5DB1"/>
    <w:rsid w:val="009C75F7"/>
    <w:rsid w:val="009D1D74"/>
    <w:rsid w:val="009D262A"/>
    <w:rsid w:val="009D323D"/>
    <w:rsid w:val="009D4997"/>
    <w:rsid w:val="009D4CA5"/>
    <w:rsid w:val="009E1272"/>
    <w:rsid w:val="009E659A"/>
    <w:rsid w:val="009F01D0"/>
    <w:rsid w:val="009F0C7F"/>
    <w:rsid w:val="009F27BC"/>
    <w:rsid w:val="009F2D16"/>
    <w:rsid w:val="009F41DC"/>
    <w:rsid w:val="009F6A2B"/>
    <w:rsid w:val="009F6C48"/>
    <w:rsid w:val="009F7AF3"/>
    <w:rsid w:val="00A004AD"/>
    <w:rsid w:val="00A042D6"/>
    <w:rsid w:val="00A04C32"/>
    <w:rsid w:val="00A04C45"/>
    <w:rsid w:val="00A04E2B"/>
    <w:rsid w:val="00A054CB"/>
    <w:rsid w:val="00A12BCD"/>
    <w:rsid w:val="00A140E7"/>
    <w:rsid w:val="00A14956"/>
    <w:rsid w:val="00A24E00"/>
    <w:rsid w:val="00A273A2"/>
    <w:rsid w:val="00A30787"/>
    <w:rsid w:val="00A32055"/>
    <w:rsid w:val="00A32FB4"/>
    <w:rsid w:val="00A33B26"/>
    <w:rsid w:val="00A33C5D"/>
    <w:rsid w:val="00A34B0A"/>
    <w:rsid w:val="00A353E0"/>
    <w:rsid w:val="00A35548"/>
    <w:rsid w:val="00A35EA6"/>
    <w:rsid w:val="00A365BB"/>
    <w:rsid w:val="00A37247"/>
    <w:rsid w:val="00A43A5A"/>
    <w:rsid w:val="00A43AFB"/>
    <w:rsid w:val="00A52684"/>
    <w:rsid w:val="00A54BEB"/>
    <w:rsid w:val="00A5513D"/>
    <w:rsid w:val="00A555FB"/>
    <w:rsid w:val="00A55912"/>
    <w:rsid w:val="00A55CBC"/>
    <w:rsid w:val="00A5615F"/>
    <w:rsid w:val="00A57260"/>
    <w:rsid w:val="00A60BD8"/>
    <w:rsid w:val="00A60FD9"/>
    <w:rsid w:val="00A62FBB"/>
    <w:rsid w:val="00A65806"/>
    <w:rsid w:val="00A65D79"/>
    <w:rsid w:val="00A67A93"/>
    <w:rsid w:val="00A70D68"/>
    <w:rsid w:val="00A71C8D"/>
    <w:rsid w:val="00A71DE6"/>
    <w:rsid w:val="00A72998"/>
    <w:rsid w:val="00A731E1"/>
    <w:rsid w:val="00A73437"/>
    <w:rsid w:val="00A73D91"/>
    <w:rsid w:val="00A77B94"/>
    <w:rsid w:val="00A77C8B"/>
    <w:rsid w:val="00A80CE8"/>
    <w:rsid w:val="00A80D54"/>
    <w:rsid w:val="00A8164F"/>
    <w:rsid w:val="00A82433"/>
    <w:rsid w:val="00A82E72"/>
    <w:rsid w:val="00A846CE"/>
    <w:rsid w:val="00A866E8"/>
    <w:rsid w:val="00A86C36"/>
    <w:rsid w:val="00A875B9"/>
    <w:rsid w:val="00A878AF"/>
    <w:rsid w:val="00A90128"/>
    <w:rsid w:val="00A90A67"/>
    <w:rsid w:val="00A93C10"/>
    <w:rsid w:val="00A9487E"/>
    <w:rsid w:val="00A96A12"/>
    <w:rsid w:val="00AA05D2"/>
    <w:rsid w:val="00AA0B72"/>
    <w:rsid w:val="00AA0F92"/>
    <w:rsid w:val="00AA1728"/>
    <w:rsid w:val="00AA1FF5"/>
    <w:rsid w:val="00AA2CCE"/>
    <w:rsid w:val="00AA3703"/>
    <w:rsid w:val="00AA4F18"/>
    <w:rsid w:val="00AA5AD3"/>
    <w:rsid w:val="00AA5F37"/>
    <w:rsid w:val="00AA70F8"/>
    <w:rsid w:val="00AA7F5B"/>
    <w:rsid w:val="00AB00CC"/>
    <w:rsid w:val="00AB034B"/>
    <w:rsid w:val="00AB17A4"/>
    <w:rsid w:val="00AB26C7"/>
    <w:rsid w:val="00AB3B23"/>
    <w:rsid w:val="00AB41E0"/>
    <w:rsid w:val="00AB49EC"/>
    <w:rsid w:val="00AB5B23"/>
    <w:rsid w:val="00AB5D73"/>
    <w:rsid w:val="00AC0754"/>
    <w:rsid w:val="00AC6214"/>
    <w:rsid w:val="00AC6F4D"/>
    <w:rsid w:val="00AC7C5C"/>
    <w:rsid w:val="00AD1444"/>
    <w:rsid w:val="00AD2376"/>
    <w:rsid w:val="00AD4C26"/>
    <w:rsid w:val="00AD79DD"/>
    <w:rsid w:val="00AE0828"/>
    <w:rsid w:val="00AE2AF8"/>
    <w:rsid w:val="00AE609D"/>
    <w:rsid w:val="00AE70A2"/>
    <w:rsid w:val="00AF19DC"/>
    <w:rsid w:val="00AF1D5B"/>
    <w:rsid w:val="00AF2728"/>
    <w:rsid w:val="00AF4D6B"/>
    <w:rsid w:val="00B00A4A"/>
    <w:rsid w:val="00B0150B"/>
    <w:rsid w:val="00B0211F"/>
    <w:rsid w:val="00B023E5"/>
    <w:rsid w:val="00B03349"/>
    <w:rsid w:val="00B04637"/>
    <w:rsid w:val="00B07060"/>
    <w:rsid w:val="00B070D9"/>
    <w:rsid w:val="00B1088B"/>
    <w:rsid w:val="00B115DB"/>
    <w:rsid w:val="00B1280B"/>
    <w:rsid w:val="00B132EC"/>
    <w:rsid w:val="00B13ACA"/>
    <w:rsid w:val="00B14A94"/>
    <w:rsid w:val="00B15F67"/>
    <w:rsid w:val="00B167D2"/>
    <w:rsid w:val="00B16949"/>
    <w:rsid w:val="00B22528"/>
    <w:rsid w:val="00B259A2"/>
    <w:rsid w:val="00B25E4B"/>
    <w:rsid w:val="00B26547"/>
    <w:rsid w:val="00B30A31"/>
    <w:rsid w:val="00B30D32"/>
    <w:rsid w:val="00B30E37"/>
    <w:rsid w:val="00B32366"/>
    <w:rsid w:val="00B33AE3"/>
    <w:rsid w:val="00B346B3"/>
    <w:rsid w:val="00B34E60"/>
    <w:rsid w:val="00B36E41"/>
    <w:rsid w:val="00B370C8"/>
    <w:rsid w:val="00B41848"/>
    <w:rsid w:val="00B41A9E"/>
    <w:rsid w:val="00B428FF"/>
    <w:rsid w:val="00B42B9D"/>
    <w:rsid w:val="00B4496C"/>
    <w:rsid w:val="00B458B3"/>
    <w:rsid w:val="00B467C2"/>
    <w:rsid w:val="00B51F88"/>
    <w:rsid w:val="00B527AE"/>
    <w:rsid w:val="00B52D26"/>
    <w:rsid w:val="00B553E9"/>
    <w:rsid w:val="00B55C72"/>
    <w:rsid w:val="00B5622F"/>
    <w:rsid w:val="00B56ED1"/>
    <w:rsid w:val="00B57FE3"/>
    <w:rsid w:val="00B60141"/>
    <w:rsid w:val="00B604C6"/>
    <w:rsid w:val="00B629FB"/>
    <w:rsid w:val="00B64988"/>
    <w:rsid w:val="00B6542E"/>
    <w:rsid w:val="00B66031"/>
    <w:rsid w:val="00B66B96"/>
    <w:rsid w:val="00B6741C"/>
    <w:rsid w:val="00B704D4"/>
    <w:rsid w:val="00B721E8"/>
    <w:rsid w:val="00B72A5F"/>
    <w:rsid w:val="00B73B7A"/>
    <w:rsid w:val="00B74982"/>
    <w:rsid w:val="00B76514"/>
    <w:rsid w:val="00B77298"/>
    <w:rsid w:val="00B8048E"/>
    <w:rsid w:val="00B804D2"/>
    <w:rsid w:val="00B8090F"/>
    <w:rsid w:val="00B81F50"/>
    <w:rsid w:val="00B844D9"/>
    <w:rsid w:val="00B84621"/>
    <w:rsid w:val="00B8683D"/>
    <w:rsid w:val="00B909E0"/>
    <w:rsid w:val="00B90CB6"/>
    <w:rsid w:val="00B90FCE"/>
    <w:rsid w:val="00B9239B"/>
    <w:rsid w:val="00B93CBA"/>
    <w:rsid w:val="00B967DC"/>
    <w:rsid w:val="00B96E8C"/>
    <w:rsid w:val="00B96F3F"/>
    <w:rsid w:val="00BA0191"/>
    <w:rsid w:val="00BA08CF"/>
    <w:rsid w:val="00BA08D5"/>
    <w:rsid w:val="00BA2327"/>
    <w:rsid w:val="00BA2EB3"/>
    <w:rsid w:val="00BA3503"/>
    <w:rsid w:val="00BA3734"/>
    <w:rsid w:val="00BA5338"/>
    <w:rsid w:val="00BA75B9"/>
    <w:rsid w:val="00BA77DD"/>
    <w:rsid w:val="00BB09DB"/>
    <w:rsid w:val="00BB0D42"/>
    <w:rsid w:val="00BB5662"/>
    <w:rsid w:val="00BB5931"/>
    <w:rsid w:val="00BB7ADB"/>
    <w:rsid w:val="00BC0027"/>
    <w:rsid w:val="00BC4795"/>
    <w:rsid w:val="00BC54BF"/>
    <w:rsid w:val="00BC7A6D"/>
    <w:rsid w:val="00BD5999"/>
    <w:rsid w:val="00BD5D73"/>
    <w:rsid w:val="00BD5D8D"/>
    <w:rsid w:val="00BD67A8"/>
    <w:rsid w:val="00BD701E"/>
    <w:rsid w:val="00BD7741"/>
    <w:rsid w:val="00BE1B7C"/>
    <w:rsid w:val="00BE1F2D"/>
    <w:rsid w:val="00BE2FB9"/>
    <w:rsid w:val="00BE3C2B"/>
    <w:rsid w:val="00BE42E0"/>
    <w:rsid w:val="00BE6669"/>
    <w:rsid w:val="00BE74F1"/>
    <w:rsid w:val="00BE7A25"/>
    <w:rsid w:val="00BF0274"/>
    <w:rsid w:val="00BF04E7"/>
    <w:rsid w:val="00BF1591"/>
    <w:rsid w:val="00BF1F21"/>
    <w:rsid w:val="00BF3546"/>
    <w:rsid w:val="00BF451B"/>
    <w:rsid w:val="00BF529A"/>
    <w:rsid w:val="00BF6E7E"/>
    <w:rsid w:val="00BF7DB3"/>
    <w:rsid w:val="00C0241F"/>
    <w:rsid w:val="00C029D6"/>
    <w:rsid w:val="00C02AC7"/>
    <w:rsid w:val="00C030E8"/>
    <w:rsid w:val="00C03A62"/>
    <w:rsid w:val="00C06F4F"/>
    <w:rsid w:val="00C129A7"/>
    <w:rsid w:val="00C12F3A"/>
    <w:rsid w:val="00C13582"/>
    <w:rsid w:val="00C145FE"/>
    <w:rsid w:val="00C15B5A"/>
    <w:rsid w:val="00C163EF"/>
    <w:rsid w:val="00C16D26"/>
    <w:rsid w:val="00C16EDF"/>
    <w:rsid w:val="00C20258"/>
    <w:rsid w:val="00C21CA2"/>
    <w:rsid w:val="00C23008"/>
    <w:rsid w:val="00C23083"/>
    <w:rsid w:val="00C25290"/>
    <w:rsid w:val="00C26467"/>
    <w:rsid w:val="00C27F8A"/>
    <w:rsid w:val="00C3028B"/>
    <w:rsid w:val="00C319A3"/>
    <w:rsid w:val="00C31EFE"/>
    <w:rsid w:val="00C3327D"/>
    <w:rsid w:val="00C3504B"/>
    <w:rsid w:val="00C35BC2"/>
    <w:rsid w:val="00C40F3B"/>
    <w:rsid w:val="00C41E33"/>
    <w:rsid w:val="00C4357E"/>
    <w:rsid w:val="00C43CFD"/>
    <w:rsid w:val="00C446AB"/>
    <w:rsid w:val="00C447D7"/>
    <w:rsid w:val="00C53364"/>
    <w:rsid w:val="00C53747"/>
    <w:rsid w:val="00C54074"/>
    <w:rsid w:val="00C549EF"/>
    <w:rsid w:val="00C55681"/>
    <w:rsid w:val="00C56566"/>
    <w:rsid w:val="00C57DC2"/>
    <w:rsid w:val="00C614CA"/>
    <w:rsid w:val="00C630E6"/>
    <w:rsid w:val="00C6374A"/>
    <w:rsid w:val="00C65C4E"/>
    <w:rsid w:val="00C66CB3"/>
    <w:rsid w:val="00C67273"/>
    <w:rsid w:val="00C67D61"/>
    <w:rsid w:val="00C70907"/>
    <w:rsid w:val="00C70A0E"/>
    <w:rsid w:val="00C750B3"/>
    <w:rsid w:val="00C7706A"/>
    <w:rsid w:val="00C819BF"/>
    <w:rsid w:val="00C82083"/>
    <w:rsid w:val="00C82B4E"/>
    <w:rsid w:val="00C8443E"/>
    <w:rsid w:val="00C84E96"/>
    <w:rsid w:val="00C85E49"/>
    <w:rsid w:val="00C9161B"/>
    <w:rsid w:val="00C91B5E"/>
    <w:rsid w:val="00C9287D"/>
    <w:rsid w:val="00C95B1A"/>
    <w:rsid w:val="00C95B7D"/>
    <w:rsid w:val="00C97204"/>
    <w:rsid w:val="00CA2222"/>
    <w:rsid w:val="00CA7DCF"/>
    <w:rsid w:val="00CB2A79"/>
    <w:rsid w:val="00CB3454"/>
    <w:rsid w:val="00CB653C"/>
    <w:rsid w:val="00CB67A9"/>
    <w:rsid w:val="00CB7367"/>
    <w:rsid w:val="00CB7B9F"/>
    <w:rsid w:val="00CB7D9A"/>
    <w:rsid w:val="00CC14BC"/>
    <w:rsid w:val="00CC3972"/>
    <w:rsid w:val="00CC3FF3"/>
    <w:rsid w:val="00CC44A3"/>
    <w:rsid w:val="00CC4F9F"/>
    <w:rsid w:val="00CC5B72"/>
    <w:rsid w:val="00CC70BD"/>
    <w:rsid w:val="00CD03EF"/>
    <w:rsid w:val="00CD1254"/>
    <w:rsid w:val="00CD1B91"/>
    <w:rsid w:val="00CD1BFE"/>
    <w:rsid w:val="00CD2CC4"/>
    <w:rsid w:val="00CD4ED7"/>
    <w:rsid w:val="00CD549B"/>
    <w:rsid w:val="00CD6B33"/>
    <w:rsid w:val="00CD76CB"/>
    <w:rsid w:val="00CE064A"/>
    <w:rsid w:val="00CE0CE0"/>
    <w:rsid w:val="00CE1486"/>
    <w:rsid w:val="00CE4233"/>
    <w:rsid w:val="00CE4DC0"/>
    <w:rsid w:val="00CE627A"/>
    <w:rsid w:val="00CE70D9"/>
    <w:rsid w:val="00CE744B"/>
    <w:rsid w:val="00CE749F"/>
    <w:rsid w:val="00CF32F3"/>
    <w:rsid w:val="00CF3C3C"/>
    <w:rsid w:val="00CF4207"/>
    <w:rsid w:val="00CF61A4"/>
    <w:rsid w:val="00CF6BFC"/>
    <w:rsid w:val="00D0003E"/>
    <w:rsid w:val="00D0147D"/>
    <w:rsid w:val="00D03566"/>
    <w:rsid w:val="00D041E1"/>
    <w:rsid w:val="00D04C72"/>
    <w:rsid w:val="00D04EA8"/>
    <w:rsid w:val="00D04F63"/>
    <w:rsid w:val="00D050B0"/>
    <w:rsid w:val="00D1009D"/>
    <w:rsid w:val="00D14A2B"/>
    <w:rsid w:val="00D14FEA"/>
    <w:rsid w:val="00D160F0"/>
    <w:rsid w:val="00D16968"/>
    <w:rsid w:val="00D2004E"/>
    <w:rsid w:val="00D20BA5"/>
    <w:rsid w:val="00D20C0D"/>
    <w:rsid w:val="00D24B96"/>
    <w:rsid w:val="00D25480"/>
    <w:rsid w:val="00D279C3"/>
    <w:rsid w:val="00D30596"/>
    <w:rsid w:val="00D30DA7"/>
    <w:rsid w:val="00D3782F"/>
    <w:rsid w:val="00D40B3D"/>
    <w:rsid w:val="00D411F3"/>
    <w:rsid w:val="00D43BF8"/>
    <w:rsid w:val="00D50059"/>
    <w:rsid w:val="00D5029A"/>
    <w:rsid w:val="00D519DD"/>
    <w:rsid w:val="00D52D9B"/>
    <w:rsid w:val="00D539BC"/>
    <w:rsid w:val="00D55C9A"/>
    <w:rsid w:val="00D60057"/>
    <w:rsid w:val="00D60923"/>
    <w:rsid w:val="00D611A7"/>
    <w:rsid w:val="00D65374"/>
    <w:rsid w:val="00D665C2"/>
    <w:rsid w:val="00D66D49"/>
    <w:rsid w:val="00D675B6"/>
    <w:rsid w:val="00D6771F"/>
    <w:rsid w:val="00D67EF5"/>
    <w:rsid w:val="00D70459"/>
    <w:rsid w:val="00D71055"/>
    <w:rsid w:val="00D82873"/>
    <w:rsid w:val="00D8315D"/>
    <w:rsid w:val="00D83EC4"/>
    <w:rsid w:val="00D85A78"/>
    <w:rsid w:val="00D87565"/>
    <w:rsid w:val="00D877CD"/>
    <w:rsid w:val="00D902FA"/>
    <w:rsid w:val="00D90681"/>
    <w:rsid w:val="00D91461"/>
    <w:rsid w:val="00D93F39"/>
    <w:rsid w:val="00D946FF"/>
    <w:rsid w:val="00D95D84"/>
    <w:rsid w:val="00D96A74"/>
    <w:rsid w:val="00D96B46"/>
    <w:rsid w:val="00DA03E8"/>
    <w:rsid w:val="00DA1A56"/>
    <w:rsid w:val="00DA307B"/>
    <w:rsid w:val="00DA364C"/>
    <w:rsid w:val="00DA54C9"/>
    <w:rsid w:val="00DB15B0"/>
    <w:rsid w:val="00DB1A6D"/>
    <w:rsid w:val="00DB4A9F"/>
    <w:rsid w:val="00DB61CC"/>
    <w:rsid w:val="00DC110A"/>
    <w:rsid w:val="00DC15BE"/>
    <w:rsid w:val="00DC1AEC"/>
    <w:rsid w:val="00DC1E26"/>
    <w:rsid w:val="00DC2BDC"/>
    <w:rsid w:val="00DC55E6"/>
    <w:rsid w:val="00DC5D94"/>
    <w:rsid w:val="00DC66B0"/>
    <w:rsid w:val="00DC760F"/>
    <w:rsid w:val="00DD000C"/>
    <w:rsid w:val="00DD084B"/>
    <w:rsid w:val="00DD1AF9"/>
    <w:rsid w:val="00DD70EC"/>
    <w:rsid w:val="00DE2210"/>
    <w:rsid w:val="00DE2450"/>
    <w:rsid w:val="00DE3870"/>
    <w:rsid w:val="00DE38F5"/>
    <w:rsid w:val="00DE3CCD"/>
    <w:rsid w:val="00DE3CD3"/>
    <w:rsid w:val="00DF16D0"/>
    <w:rsid w:val="00DF3060"/>
    <w:rsid w:val="00DF40FA"/>
    <w:rsid w:val="00DF6B8C"/>
    <w:rsid w:val="00DF700D"/>
    <w:rsid w:val="00DF7BE4"/>
    <w:rsid w:val="00E03098"/>
    <w:rsid w:val="00E0316B"/>
    <w:rsid w:val="00E03F2A"/>
    <w:rsid w:val="00E044F1"/>
    <w:rsid w:val="00E04C1A"/>
    <w:rsid w:val="00E063A9"/>
    <w:rsid w:val="00E06CDE"/>
    <w:rsid w:val="00E06F7C"/>
    <w:rsid w:val="00E07A0F"/>
    <w:rsid w:val="00E10837"/>
    <w:rsid w:val="00E118CB"/>
    <w:rsid w:val="00E14593"/>
    <w:rsid w:val="00E16C8A"/>
    <w:rsid w:val="00E16FCA"/>
    <w:rsid w:val="00E2292F"/>
    <w:rsid w:val="00E27196"/>
    <w:rsid w:val="00E30F9A"/>
    <w:rsid w:val="00E31291"/>
    <w:rsid w:val="00E319E9"/>
    <w:rsid w:val="00E35053"/>
    <w:rsid w:val="00E358C6"/>
    <w:rsid w:val="00E359FD"/>
    <w:rsid w:val="00E36609"/>
    <w:rsid w:val="00E3781A"/>
    <w:rsid w:val="00E40CE8"/>
    <w:rsid w:val="00E414DF"/>
    <w:rsid w:val="00E42002"/>
    <w:rsid w:val="00E43986"/>
    <w:rsid w:val="00E43D92"/>
    <w:rsid w:val="00E43EDD"/>
    <w:rsid w:val="00E46399"/>
    <w:rsid w:val="00E4679C"/>
    <w:rsid w:val="00E47913"/>
    <w:rsid w:val="00E501F4"/>
    <w:rsid w:val="00E56062"/>
    <w:rsid w:val="00E56D3A"/>
    <w:rsid w:val="00E610FB"/>
    <w:rsid w:val="00E624CB"/>
    <w:rsid w:val="00E70AB6"/>
    <w:rsid w:val="00E727AE"/>
    <w:rsid w:val="00E73413"/>
    <w:rsid w:val="00E764E2"/>
    <w:rsid w:val="00E7666B"/>
    <w:rsid w:val="00E7746D"/>
    <w:rsid w:val="00E77A6D"/>
    <w:rsid w:val="00E8561C"/>
    <w:rsid w:val="00E900EB"/>
    <w:rsid w:val="00E90290"/>
    <w:rsid w:val="00E92BA3"/>
    <w:rsid w:val="00E93E19"/>
    <w:rsid w:val="00EA0076"/>
    <w:rsid w:val="00EA024A"/>
    <w:rsid w:val="00EA196A"/>
    <w:rsid w:val="00EA1B2E"/>
    <w:rsid w:val="00EA4E0B"/>
    <w:rsid w:val="00EA763D"/>
    <w:rsid w:val="00EB0946"/>
    <w:rsid w:val="00EB0E2D"/>
    <w:rsid w:val="00EB3917"/>
    <w:rsid w:val="00EB4C0B"/>
    <w:rsid w:val="00EB7A4C"/>
    <w:rsid w:val="00EC33C2"/>
    <w:rsid w:val="00EC39BA"/>
    <w:rsid w:val="00EC7AEF"/>
    <w:rsid w:val="00ED0678"/>
    <w:rsid w:val="00ED3694"/>
    <w:rsid w:val="00ED4030"/>
    <w:rsid w:val="00ED7248"/>
    <w:rsid w:val="00ED75AB"/>
    <w:rsid w:val="00EE05B8"/>
    <w:rsid w:val="00EE1096"/>
    <w:rsid w:val="00EF192E"/>
    <w:rsid w:val="00EF2573"/>
    <w:rsid w:val="00EF6F9D"/>
    <w:rsid w:val="00EF71A2"/>
    <w:rsid w:val="00EF7AC7"/>
    <w:rsid w:val="00F026B8"/>
    <w:rsid w:val="00F02C77"/>
    <w:rsid w:val="00F03931"/>
    <w:rsid w:val="00F0560B"/>
    <w:rsid w:val="00F06F93"/>
    <w:rsid w:val="00F10BBF"/>
    <w:rsid w:val="00F10C2A"/>
    <w:rsid w:val="00F116BD"/>
    <w:rsid w:val="00F124E7"/>
    <w:rsid w:val="00F143E2"/>
    <w:rsid w:val="00F14F55"/>
    <w:rsid w:val="00F15F35"/>
    <w:rsid w:val="00F16AD7"/>
    <w:rsid w:val="00F21325"/>
    <w:rsid w:val="00F21662"/>
    <w:rsid w:val="00F22356"/>
    <w:rsid w:val="00F23CA1"/>
    <w:rsid w:val="00F25388"/>
    <w:rsid w:val="00F3102B"/>
    <w:rsid w:val="00F31292"/>
    <w:rsid w:val="00F332A4"/>
    <w:rsid w:val="00F33C88"/>
    <w:rsid w:val="00F34028"/>
    <w:rsid w:val="00F3531B"/>
    <w:rsid w:val="00F411E3"/>
    <w:rsid w:val="00F41948"/>
    <w:rsid w:val="00F42BCC"/>
    <w:rsid w:val="00F444A2"/>
    <w:rsid w:val="00F4501A"/>
    <w:rsid w:val="00F452D3"/>
    <w:rsid w:val="00F45347"/>
    <w:rsid w:val="00F47D05"/>
    <w:rsid w:val="00F51EEB"/>
    <w:rsid w:val="00F525CA"/>
    <w:rsid w:val="00F5392F"/>
    <w:rsid w:val="00F5463E"/>
    <w:rsid w:val="00F57710"/>
    <w:rsid w:val="00F57E4E"/>
    <w:rsid w:val="00F6113F"/>
    <w:rsid w:val="00F65FF1"/>
    <w:rsid w:val="00F664D0"/>
    <w:rsid w:val="00F67D90"/>
    <w:rsid w:val="00F70770"/>
    <w:rsid w:val="00F70F8E"/>
    <w:rsid w:val="00F715B0"/>
    <w:rsid w:val="00F725FE"/>
    <w:rsid w:val="00F73046"/>
    <w:rsid w:val="00F73686"/>
    <w:rsid w:val="00F73ABF"/>
    <w:rsid w:val="00F744B3"/>
    <w:rsid w:val="00F74639"/>
    <w:rsid w:val="00F749AE"/>
    <w:rsid w:val="00F750E6"/>
    <w:rsid w:val="00F81936"/>
    <w:rsid w:val="00F82F24"/>
    <w:rsid w:val="00F8358B"/>
    <w:rsid w:val="00F842BE"/>
    <w:rsid w:val="00F85D04"/>
    <w:rsid w:val="00F873FA"/>
    <w:rsid w:val="00F93B0D"/>
    <w:rsid w:val="00F93DE2"/>
    <w:rsid w:val="00F943C0"/>
    <w:rsid w:val="00F94D98"/>
    <w:rsid w:val="00F9624A"/>
    <w:rsid w:val="00F9698E"/>
    <w:rsid w:val="00FA0690"/>
    <w:rsid w:val="00FA0CA8"/>
    <w:rsid w:val="00FA1F80"/>
    <w:rsid w:val="00FA308B"/>
    <w:rsid w:val="00FA47F6"/>
    <w:rsid w:val="00FA56DB"/>
    <w:rsid w:val="00FA6B19"/>
    <w:rsid w:val="00FA6CEA"/>
    <w:rsid w:val="00FA7801"/>
    <w:rsid w:val="00FB1583"/>
    <w:rsid w:val="00FB45B3"/>
    <w:rsid w:val="00FB685A"/>
    <w:rsid w:val="00FB76DE"/>
    <w:rsid w:val="00FB7CF1"/>
    <w:rsid w:val="00FC0424"/>
    <w:rsid w:val="00FC2100"/>
    <w:rsid w:val="00FC3928"/>
    <w:rsid w:val="00FC39AF"/>
    <w:rsid w:val="00FC5C54"/>
    <w:rsid w:val="00FC6B6C"/>
    <w:rsid w:val="00FC701A"/>
    <w:rsid w:val="00FC71FD"/>
    <w:rsid w:val="00FD145A"/>
    <w:rsid w:val="00FD7E8F"/>
    <w:rsid w:val="00FE5B84"/>
    <w:rsid w:val="00FE5D0B"/>
    <w:rsid w:val="00FE6714"/>
    <w:rsid w:val="00FE70F0"/>
    <w:rsid w:val="00FF3126"/>
    <w:rsid w:val="00FF329E"/>
    <w:rsid w:val="00FF3BA1"/>
    <w:rsid w:val="00FF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E919AA"/>
  <w15:docId w15:val="{28CCDAEA-862D-468F-AE0B-36BF9346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62" w:lineRule="auto"/>
        <w:ind w:left="792" w:right="749" w:hanging="432"/>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OC 1)"/>
    <w:basedOn w:val="Normal"/>
    <w:next w:val="Normal"/>
    <w:link w:val="Heading1Char"/>
    <w:qFormat/>
    <w:rsid w:val="00F42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TOC 2)"/>
    <w:basedOn w:val="Normal"/>
    <w:next w:val="Normal"/>
    <w:link w:val="Heading2Char"/>
    <w:unhideWhenUsed/>
    <w:qFormat/>
    <w:rsid w:val="000415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TOC 3)"/>
    <w:basedOn w:val="Normal"/>
    <w:next w:val="Normal"/>
    <w:link w:val="Heading3Char"/>
    <w:unhideWhenUsed/>
    <w:qFormat/>
    <w:rsid w:val="002805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link w:val="Heading4Char"/>
    <w:qFormat/>
    <w:rsid w:val="007F698E"/>
    <w:pPr>
      <w:keepNext w:val="0"/>
      <w:tabs>
        <w:tab w:val="num" w:pos="2160"/>
      </w:tabs>
      <w:spacing w:before="0" w:after="120" w:line="240" w:lineRule="auto"/>
      <w:ind w:left="2203" w:right="0" w:hanging="576"/>
      <w:outlineLvl w:val="3"/>
    </w:pPr>
    <w:rPr>
      <w:rFonts w:ascii="Arial" w:eastAsia="Times New Roman" w:hAnsi="Arial" w:cs="Arial"/>
      <w:bCs/>
      <w:color w:val="auto"/>
      <w:szCs w:val="26"/>
    </w:rPr>
  </w:style>
  <w:style w:type="paragraph" w:styleId="Heading5">
    <w:name w:val="heading 5"/>
    <w:basedOn w:val="Normal"/>
    <w:next w:val="Normal"/>
    <w:link w:val="Heading5Char"/>
    <w:qFormat/>
    <w:rsid w:val="007F698E"/>
    <w:pPr>
      <w:keepLines/>
      <w:tabs>
        <w:tab w:val="num" w:pos="2736"/>
      </w:tabs>
      <w:spacing w:before="0" w:line="240" w:lineRule="auto"/>
      <w:ind w:left="576" w:right="0" w:firstLine="1584"/>
      <w:outlineLvl w:val="4"/>
    </w:pPr>
    <w:rPr>
      <w:rFonts w:ascii="Arial" w:eastAsia="Times New Roman" w:hAnsi="Arial" w:cs="Arial"/>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70459"/>
    <w:pPr>
      <w:ind w:left="720"/>
      <w:contextualSpacing/>
    </w:pPr>
  </w:style>
  <w:style w:type="paragraph" w:styleId="Header">
    <w:name w:val="header"/>
    <w:basedOn w:val="Normal"/>
    <w:link w:val="HeaderChar"/>
    <w:uiPriority w:val="99"/>
    <w:unhideWhenUsed/>
    <w:rsid w:val="00D7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459"/>
  </w:style>
  <w:style w:type="paragraph" w:styleId="Footer">
    <w:name w:val="footer"/>
    <w:basedOn w:val="Normal"/>
    <w:link w:val="FooterChar"/>
    <w:uiPriority w:val="99"/>
    <w:unhideWhenUsed/>
    <w:rsid w:val="00D70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459"/>
  </w:style>
  <w:style w:type="character" w:styleId="PageNumber">
    <w:name w:val="page number"/>
    <w:rsid w:val="00D70459"/>
    <w:rPr>
      <w:rFonts w:ascii="Arial" w:hAnsi="Arial"/>
      <w:dstrike w:val="0"/>
      <w:noProof w:val="0"/>
      <w:color w:val="auto"/>
      <w:sz w:val="24"/>
      <w:u w:val="none"/>
      <w:vertAlign w:val="baseline"/>
      <w:lang w:val="en-US"/>
    </w:rPr>
  </w:style>
  <w:style w:type="table" w:styleId="TableGrid">
    <w:name w:val="Table Grid"/>
    <w:basedOn w:val="TableNormal"/>
    <w:uiPriority w:val="39"/>
    <w:rsid w:val="00D7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OC 1) Char"/>
    <w:basedOn w:val="DefaultParagraphFont"/>
    <w:link w:val="Heading1"/>
    <w:uiPriority w:val="9"/>
    <w:rsid w:val="00F42BC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42BCC"/>
    <w:pPr>
      <w:outlineLvl w:val="9"/>
    </w:pPr>
  </w:style>
  <w:style w:type="paragraph" w:styleId="TOC1">
    <w:name w:val="toc 1"/>
    <w:basedOn w:val="Normal"/>
    <w:next w:val="Normal"/>
    <w:autoRedefine/>
    <w:uiPriority w:val="39"/>
    <w:unhideWhenUsed/>
    <w:rsid w:val="0082321E"/>
    <w:pPr>
      <w:spacing w:after="100"/>
    </w:pPr>
  </w:style>
  <w:style w:type="character" w:styleId="Hyperlink">
    <w:name w:val="Hyperlink"/>
    <w:basedOn w:val="DefaultParagraphFont"/>
    <w:uiPriority w:val="99"/>
    <w:unhideWhenUsed/>
    <w:rsid w:val="0082321E"/>
    <w:rPr>
      <w:color w:val="0563C1" w:themeColor="hyperlink"/>
      <w:u w:val="single"/>
    </w:rPr>
  </w:style>
  <w:style w:type="paragraph" w:styleId="TOC2">
    <w:name w:val="toc 2"/>
    <w:basedOn w:val="Normal"/>
    <w:next w:val="Normal"/>
    <w:autoRedefine/>
    <w:uiPriority w:val="39"/>
    <w:unhideWhenUsed/>
    <w:rsid w:val="00E8561C"/>
    <w:pPr>
      <w:tabs>
        <w:tab w:val="right" w:leader="dot" w:pos="10790"/>
      </w:tabs>
      <w:spacing w:after="100"/>
      <w:ind w:left="1152"/>
    </w:pPr>
    <w:rPr>
      <w:rFonts w:eastAsiaTheme="minorEastAsia" w:cs="Times New Roman"/>
    </w:rPr>
  </w:style>
  <w:style w:type="paragraph" w:styleId="TOC3">
    <w:name w:val="toc 3"/>
    <w:basedOn w:val="Normal"/>
    <w:next w:val="Normal"/>
    <w:autoRedefine/>
    <w:uiPriority w:val="39"/>
    <w:unhideWhenUsed/>
    <w:rsid w:val="0082321E"/>
    <w:pPr>
      <w:spacing w:after="100"/>
      <w:ind w:left="440"/>
    </w:pPr>
    <w:rPr>
      <w:rFonts w:eastAsiaTheme="minorEastAsia" w:cs="Times New Roman"/>
    </w:rPr>
  </w:style>
  <w:style w:type="table" w:customStyle="1" w:styleId="TableGrid1">
    <w:name w:val="Table Grid1"/>
    <w:basedOn w:val="TableNormal"/>
    <w:next w:val="TableGrid"/>
    <w:uiPriority w:val="39"/>
    <w:rsid w:val="00C97204"/>
    <w:pPr>
      <w:spacing w:before="0" w:after="0" w:line="240" w:lineRule="auto"/>
      <w:ind w:left="0" w:righ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2121"/>
    <w:pPr>
      <w:autoSpaceDE w:val="0"/>
      <w:autoSpaceDN w:val="0"/>
      <w:adjustRightInd w:val="0"/>
      <w:spacing w:before="0" w:after="0" w:line="240" w:lineRule="auto"/>
      <w:ind w:left="0" w:right="0" w:firstLine="0"/>
    </w:pPr>
    <w:rPr>
      <w:rFonts w:ascii="Arial" w:hAnsi="Arial" w:cs="Arial"/>
      <w:color w:val="000000"/>
      <w:sz w:val="24"/>
      <w:szCs w:val="24"/>
    </w:rPr>
  </w:style>
  <w:style w:type="paragraph" w:customStyle="1" w:styleId="li1">
    <w:name w:val="li1"/>
    <w:basedOn w:val="Normal"/>
    <w:rsid w:val="002C7D28"/>
    <w:pPr>
      <w:tabs>
        <w:tab w:val="num" w:pos="720"/>
      </w:tabs>
      <w:spacing w:before="72" w:after="72" w:line="280" w:lineRule="atLeast"/>
      <w:ind w:left="720" w:right="0" w:firstLine="0"/>
    </w:pPr>
    <w:rPr>
      <w:rFonts w:ascii="Times" w:eastAsia="Times New Roman" w:hAnsi="Times" w:cs="Arial"/>
      <w:sz w:val="24"/>
      <w:szCs w:val="24"/>
    </w:rPr>
  </w:style>
  <w:style w:type="character" w:customStyle="1" w:styleId="Heading3Char">
    <w:name w:val="Heading 3 Char"/>
    <w:aliases w:val="(TOC 3) Char"/>
    <w:basedOn w:val="DefaultParagraphFont"/>
    <w:link w:val="Heading3"/>
    <w:uiPriority w:val="9"/>
    <w:semiHidden/>
    <w:rsid w:val="0028055B"/>
    <w:rPr>
      <w:rFonts w:asciiTheme="majorHAnsi" w:eastAsiaTheme="majorEastAsia" w:hAnsiTheme="majorHAnsi" w:cstheme="majorBidi"/>
      <w:color w:val="1F3763" w:themeColor="accent1" w:themeShade="7F"/>
      <w:sz w:val="24"/>
      <w:szCs w:val="24"/>
    </w:rPr>
  </w:style>
  <w:style w:type="character" w:customStyle="1" w:styleId="Heading2Char">
    <w:name w:val="Heading 2 Char"/>
    <w:aliases w:val="(TOC 2) Char"/>
    <w:basedOn w:val="DefaultParagraphFont"/>
    <w:link w:val="Heading2"/>
    <w:uiPriority w:val="9"/>
    <w:semiHidden/>
    <w:rsid w:val="000415C4"/>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44301A"/>
    <w:rPr>
      <w:color w:val="808080"/>
    </w:rPr>
  </w:style>
  <w:style w:type="table" w:customStyle="1" w:styleId="GridTable1Light-Accent11">
    <w:name w:val="Grid Table 1 Light - Accent 11"/>
    <w:aliases w:val="Sample questionnaires table"/>
    <w:basedOn w:val="TableNormal"/>
    <w:uiPriority w:val="46"/>
    <w:rsid w:val="0044301A"/>
    <w:pPr>
      <w:spacing w:before="0" w:after="0" w:line="240" w:lineRule="auto"/>
      <w:ind w:left="0" w:right="0" w:firstLine="0"/>
    </w:pPr>
    <w:rPr>
      <w:rFonts w:eastAsiaTheme="minorEastAsia"/>
      <w:kern w:val="22"/>
      <w:lang w:eastAsia="ja-JP"/>
      <w14:ligatures w14:val="standard"/>
    </w:rPr>
    <w:tblPr>
      <w:tblStyleRowBandSize w:val="1"/>
      <w:tblStyleColBandSize w:val="1"/>
      <w:tblBorders>
        <w:insideH w:val="single" w:sz="4" w:space="0" w:color="4472C4" w:themeColor="accent1"/>
      </w:tblBorders>
      <w:tblCellMar>
        <w:top w:w="29" w:type="dxa"/>
        <w:bottom w:w="29" w:type="dxa"/>
      </w:tblCellMar>
    </w:tblPr>
    <w:tblStylePr w:type="firstRow">
      <w:rPr>
        <w:b w:val="0"/>
        <w:bCs/>
      </w:rPr>
      <w:tblPr/>
      <w:tcPr>
        <w:tcBorders>
          <w:top w:val="nil"/>
          <w:left w:val="nil"/>
          <w:bottom w:val="single" w:sz="12" w:space="0" w:color="4472C4" w:themeColor="accent1"/>
          <w:right w:val="nil"/>
          <w:insideH w:val="nil"/>
          <w:insideV w:val="nil"/>
          <w:tl2br w:val="nil"/>
          <w:tr2bl w:val="nil"/>
        </w:tcBorders>
      </w:tcPr>
    </w:tblStylePr>
    <w:tblStylePr w:type="lastRow">
      <w:rPr>
        <w:b/>
        <w:bCs/>
      </w:rPr>
      <w:tblPr/>
      <w:tcPr>
        <w:tcBorders>
          <w:top w:val="double" w:sz="2" w:space="0" w:color="8EAADB" w:themeColor="accent1" w:themeTint="99"/>
        </w:tcBorders>
      </w:tcPr>
    </w:tblStylePr>
    <w:tblStylePr w:type="firstCol">
      <w:rPr>
        <w:b w:val="0"/>
        <w:bCs/>
      </w:rPr>
    </w:tblStylePr>
    <w:tblStylePr w:type="lastCol">
      <w:rPr>
        <w:b w:val="0"/>
        <w:bCs/>
      </w:rPr>
    </w:tblStylePr>
  </w:style>
  <w:style w:type="paragraph" w:styleId="NormalWeb">
    <w:name w:val="Normal (Web)"/>
    <w:basedOn w:val="Normal"/>
    <w:uiPriority w:val="99"/>
    <w:unhideWhenUsed/>
    <w:rsid w:val="00200D67"/>
    <w:pPr>
      <w:spacing w:before="100" w:beforeAutospacing="1" w:after="100" w:afterAutospacing="1" w:line="240" w:lineRule="auto"/>
      <w:ind w:left="0" w:right="0" w:firstLine="0"/>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4717D6"/>
    <w:pPr>
      <w:widowControl w:val="0"/>
      <w:autoSpaceDE w:val="0"/>
      <w:autoSpaceDN w:val="0"/>
      <w:spacing w:before="0" w:after="0" w:line="240" w:lineRule="auto"/>
      <w:ind w:left="0" w:right="0" w:firstLine="0"/>
    </w:pPr>
    <w:rPr>
      <w:rFonts w:ascii="Arial" w:eastAsia="Arial" w:hAnsi="Arial" w:cs="Arial"/>
      <w:sz w:val="18"/>
      <w:szCs w:val="18"/>
    </w:rPr>
  </w:style>
  <w:style w:type="character" w:customStyle="1" w:styleId="BodyTextChar">
    <w:name w:val="Body Text Char"/>
    <w:basedOn w:val="DefaultParagraphFont"/>
    <w:link w:val="BodyText"/>
    <w:uiPriority w:val="1"/>
    <w:rsid w:val="004717D6"/>
    <w:rPr>
      <w:rFonts w:ascii="Arial" w:eastAsia="Arial" w:hAnsi="Arial" w:cs="Arial"/>
      <w:sz w:val="18"/>
      <w:szCs w:val="18"/>
    </w:rPr>
  </w:style>
  <w:style w:type="paragraph" w:styleId="BalloonText">
    <w:name w:val="Balloon Text"/>
    <w:basedOn w:val="Normal"/>
    <w:link w:val="BalloonTextChar"/>
    <w:uiPriority w:val="99"/>
    <w:semiHidden/>
    <w:unhideWhenUsed/>
    <w:rsid w:val="002A61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1C4"/>
    <w:rPr>
      <w:rFonts w:ascii="Tahoma" w:hAnsi="Tahoma" w:cs="Tahoma"/>
      <w:sz w:val="16"/>
      <w:szCs w:val="16"/>
    </w:rPr>
  </w:style>
  <w:style w:type="paragraph" w:customStyle="1" w:styleId="TierI">
    <w:name w:val="Tier I"/>
    <w:basedOn w:val="Normal"/>
    <w:next w:val="TierII"/>
    <w:rsid w:val="006E5447"/>
    <w:pPr>
      <w:widowControl w:val="0"/>
      <w:numPr>
        <w:numId w:val="3"/>
      </w:numPr>
      <w:pBdr>
        <w:bottom w:val="single" w:sz="4" w:space="2" w:color="auto"/>
      </w:pBdr>
      <w:spacing w:before="180" w:line="240" w:lineRule="auto"/>
      <w:ind w:right="0"/>
    </w:pPr>
    <w:rPr>
      <w:rFonts w:ascii="Arial" w:eastAsia="Times New Roman" w:hAnsi="Arial" w:cs="Arial"/>
      <w:b/>
      <w:szCs w:val="20"/>
    </w:rPr>
  </w:style>
  <w:style w:type="paragraph" w:customStyle="1" w:styleId="TierII">
    <w:name w:val="Tier II"/>
    <w:basedOn w:val="Normal"/>
    <w:link w:val="TierIIChar"/>
    <w:rsid w:val="006E5447"/>
    <w:pPr>
      <w:widowControl w:val="0"/>
      <w:numPr>
        <w:ilvl w:val="1"/>
        <w:numId w:val="3"/>
      </w:numPr>
      <w:spacing w:before="40" w:after="80" w:line="240" w:lineRule="auto"/>
      <w:ind w:right="0"/>
    </w:pPr>
    <w:rPr>
      <w:rFonts w:ascii="Arial" w:eastAsia="Times New Roman" w:hAnsi="Arial" w:cs="Times New Roman"/>
      <w:szCs w:val="20"/>
    </w:rPr>
  </w:style>
  <w:style w:type="paragraph" w:customStyle="1" w:styleId="TierIII">
    <w:name w:val="Tier III"/>
    <w:basedOn w:val="Normal"/>
    <w:rsid w:val="006E5447"/>
    <w:pPr>
      <w:widowControl w:val="0"/>
      <w:numPr>
        <w:ilvl w:val="2"/>
        <w:numId w:val="3"/>
      </w:numPr>
      <w:tabs>
        <w:tab w:val="left" w:pos="-3330"/>
      </w:tabs>
      <w:spacing w:before="40" w:after="40" w:line="240" w:lineRule="auto"/>
      <w:ind w:right="0"/>
    </w:pPr>
    <w:rPr>
      <w:rFonts w:ascii="Arial" w:eastAsia="Times New Roman" w:hAnsi="Arial" w:cs="Arial"/>
      <w:szCs w:val="20"/>
    </w:rPr>
  </w:style>
  <w:style w:type="paragraph" w:customStyle="1" w:styleId="TierIV">
    <w:name w:val="Tier IV"/>
    <w:basedOn w:val="Normal"/>
    <w:rsid w:val="006E5447"/>
    <w:pPr>
      <w:numPr>
        <w:ilvl w:val="3"/>
        <w:numId w:val="3"/>
      </w:numPr>
      <w:spacing w:before="0" w:after="0" w:line="240" w:lineRule="auto"/>
      <w:ind w:right="0"/>
    </w:pPr>
    <w:rPr>
      <w:rFonts w:ascii="Times New Roman" w:eastAsia="Times New Roman" w:hAnsi="Times New Roman" w:cs="Times New Roman"/>
      <w:sz w:val="24"/>
      <w:szCs w:val="20"/>
    </w:rPr>
  </w:style>
  <w:style w:type="character" w:customStyle="1" w:styleId="TierIIChar">
    <w:name w:val="Tier II Char"/>
    <w:link w:val="TierII"/>
    <w:rsid w:val="006E5447"/>
    <w:rPr>
      <w:rFonts w:ascii="Arial" w:eastAsia="Times New Roman" w:hAnsi="Arial" w:cs="Times New Roman"/>
      <w:szCs w:val="20"/>
    </w:rPr>
  </w:style>
  <w:style w:type="character" w:styleId="Strong">
    <w:name w:val="Strong"/>
    <w:basedOn w:val="DefaultParagraphFont"/>
    <w:uiPriority w:val="22"/>
    <w:qFormat/>
    <w:rsid w:val="00865914"/>
    <w:rPr>
      <w:b/>
      <w:bCs/>
    </w:rPr>
  </w:style>
  <w:style w:type="character" w:styleId="CommentReference">
    <w:name w:val="annotation reference"/>
    <w:basedOn w:val="DefaultParagraphFont"/>
    <w:uiPriority w:val="99"/>
    <w:semiHidden/>
    <w:unhideWhenUsed/>
    <w:rsid w:val="008A2BDC"/>
    <w:rPr>
      <w:sz w:val="16"/>
      <w:szCs w:val="16"/>
    </w:rPr>
  </w:style>
  <w:style w:type="paragraph" w:styleId="CommentText">
    <w:name w:val="annotation text"/>
    <w:basedOn w:val="Normal"/>
    <w:link w:val="CommentTextChar"/>
    <w:uiPriority w:val="99"/>
    <w:semiHidden/>
    <w:unhideWhenUsed/>
    <w:rsid w:val="008A2BDC"/>
    <w:pPr>
      <w:spacing w:line="240" w:lineRule="auto"/>
    </w:pPr>
    <w:rPr>
      <w:sz w:val="20"/>
      <w:szCs w:val="20"/>
    </w:rPr>
  </w:style>
  <w:style w:type="character" w:customStyle="1" w:styleId="CommentTextChar">
    <w:name w:val="Comment Text Char"/>
    <w:basedOn w:val="DefaultParagraphFont"/>
    <w:link w:val="CommentText"/>
    <w:uiPriority w:val="99"/>
    <w:semiHidden/>
    <w:rsid w:val="008A2BDC"/>
    <w:rPr>
      <w:sz w:val="20"/>
      <w:szCs w:val="20"/>
    </w:rPr>
  </w:style>
  <w:style w:type="paragraph" w:styleId="CommentSubject">
    <w:name w:val="annotation subject"/>
    <w:basedOn w:val="CommentText"/>
    <w:next w:val="CommentText"/>
    <w:link w:val="CommentSubjectChar"/>
    <w:uiPriority w:val="99"/>
    <w:semiHidden/>
    <w:unhideWhenUsed/>
    <w:rsid w:val="008A2BDC"/>
    <w:rPr>
      <w:b/>
      <w:bCs/>
    </w:rPr>
  </w:style>
  <w:style w:type="character" w:customStyle="1" w:styleId="CommentSubjectChar">
    <w:name w:val="Comment Subject Char"/>
    <w:basedOn w:val="CommentTextChar"/>
    <w:link w:val="CommentSubject"/>
    <w:uiPriority w:val="99"/>
    <w:semiHidden/>
    <w:rsid w:val="008A2BDC"/>
    <w:rPr>
      <w:b/>
      <w:bCs/>
      <w:sz w:val="20"/>
      <w:szCs w:val="20"/>
    </w:rPr>
  </w:style>
  <w:style w:type="character" w:customStyle="1" w:styleId="Heading4Char">
    <w:name w:val="Heading 4 Char"/>
    <w:basedOn w:val="DefaultParagraphFont"/>
    <w:link w:val="Heading4"/>
    <w:rsid w:val="007F698E"/>
    <w:rPr>
      <w:rFonts w:ascii="Arial" w:eastAsia="Times New Roman" w:hAnsi="Arial" w:cs="Arial"/>
      <w:bCs/>
      <w:sz w:val="24"/>
      <w:szCs w:val="26"/>
    </w:rPr>
  </w:style>
  <w:style w:type="character" w:customStyle="1" w:styleId="Heading5Char">
    <w:name w:val="Heading 5 Char"/>
    <w:basedOn w:val="DefaultParagraphFont"/>
    <w:link w:val="Heading5"/>
    <w:rsid w:val="007F698E"/>
    <w:rPr>
      <w:rFonts w:ascii="Arial" w:eastAsia="Times New Roman" w:hAnsi="Arial" w:cs="Arial"/>
      <w:bCs/>
      <w:iCs/>
      <w:sz w:val="24"/>
      <w:szCs w:val="26"/>
    </w:rPr>
  </w:style>
  <w:style w:type="paragraph" w:customStyle="1" w:styleId="Level2">
    <w:name w:val="Level 2"/>
    <w:basedOn w:val="Heading2"/>
    <w:link w:val="Level2Char"/>
    <w:rsid w:val="007F698E"/>
    <w:pPr>
      <w:keepNext w:val="0"/>
      <w:numPr>
        <w:ilvl w:val="1"/>
      </w:numPr>
      <w:tabs>
        <w:tab w:val="num" w:pos="720"/>
      </w:tabs>
      <w:spacing w:before="0" w:after="120" w:line="240" w:lineRule="auto"/>
      <w:ind w:left="720" w:right="0" w:hanging="720"/>
    </w:pPr>
    <w:rPr>
      <w:rFonts w:ascii="Arial" w:eastAsia="Times New Roman" w:hAnsi="Arial" w:cs="Arial"/>
      <w:bCs/>
      <w:iCs/>
      <w:color w:val="auto"/>
      <w:sz w:val="24"/>
      <w:szCs w:val="28"/>
    </w:rPr>
  </w:style>
  <w:style w:type="character" w:customStyle="1" w:styleId="Level2Char">
    <w:name w:val="Level 2 Char"/>
    <w:basedOn w:val="DefaultParagraphFont"/>
    <w:link w:val="Level2"/>
    <w:rsid w:val="007F698E"/>
    <w:rPr>
      <w:rFonts w:ascii="Arial" w:eastAsia="Times New Roman" w:hAnsi="Arial" w:cs="Arial"/>
      <w:bCs/>
      <w:iCs/>
      <w:sz w:val="24"/>
      <w:szCs w:val="28"/>
    </w:rPr>
  </w:style>
  <w:style w:type="paragraph" w:customStyle="1" w:styleId="Level3">
    <w:name w:val="Level 3"/>
    <w:basedOn w:val="Heading3"/>
    <w:rsid w:val="008E1704"/>
    <w:pPr>
      <w:keepNext w:val="0"/>
      <w:numPr>
        <w:ilvl w:val="2"/>
        <w:numId w:val="2"/>
      </w:numPr>
      <w:tabs>
        <w:tab w:val="left" w:pos="1627"/>
      </w:tabs>
      <w:spacing w:before="0" w:after="120" w:line="240" w:lineRule="auto"/>
      <w:ind w:left="1627" w:right="0" w:hanging="907"/>
    </w:pPr>
    <w:rPr>
      <w:rFonts w:ascii="Arial" w:eastAsia="Times New Roman" w:hAnsi="Arial" w:cs="Arial"/>
      <w:bCs/>
      <w:color w:val="auto"/>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4103">
      <w:bodyDiv w:val="1"/>
      <w:marLeft w:val="0"/>
      <w:marRight w:val="0"/>
      <w:marTop w:val="0"/>
      <w:marBottom w:val="0"/>
      <w:divBdr>
        <w:top w:val="none" w:sz="0" w:space="0" w:color="auto"/>
        <w:left w:val="none" w:sz="0" w:space="0" w:color="auto"/>
        <w:bottom w:val="none" w:sz="0" w:space="0" w:color="auto"/>
        <w:right w:val="none" w:sz="0" w:space="0" w:color="auto"/>
      </w:divBdr>
    </w:div>
    <w:div w:id="429400113">
      <w:bodyDiv w:val="1"/>
      <w:marLeft w:val="0"/>
      <w:marRight w:val="0"/>
      <w:marTop w:val="0"/>
      <w:marBottom w:val="0"/>
      <w:divBdr>
        <w:top w:val="none" w:sz="0" w:space="0" w:color="auto"/>
        <w:left w:val="none" w:sz="0" w:space="0" w:color="auto"/>
        <w:bottom w:val="none" w:sz="0" w:space="0" w:color="auto"/>
        <w:right w:val="none" w:sz="0" w:space="0" w:color="auto"/>
      </w:divBdr>
    </w:div>
    <w:div w:id="1127351926">
      <w:bodyDiv w:val="1"/>
      <w:marLeft w:val="0"/>
      <w:marRight w:val="0"/>
      <w:marTop w:val="0"/>
      <w:marBottom w:val="0"/>
      <w:divBdr>
        <w:top w:val="none" w:sz="0" w:space="0" w:color="auto"/>
        <w:left w:val="none" w:sz="0" w:space="0" w:color="auto"/>
        <w:bottom w:val="none" w:sz="0" w:space="0" w:color="auto"/>
        <w:right w:val="none" w:sz="0" w:space="0" w:color="auto"/>
      </w:divBdr>
    </w:div>
    <w:div w:id="1129011621">
      <w:bodyDiv w:val="1"/>
      <w:marLeft w:val="0"/>
      <w:marRight w:val="0"/>
      <w:marTop w:val="0"/>
      <w:marBottom w:val="0"/>
      <w:divBdr>
        <w:top w:val="none" w:sz="0" w:space="0" w:color="auto"/>
        <w:left w:val="none" w:sz="0" w:space="0" w:color="auto"/>
        <w:bottom w:val="none" w:sz="0" w:space="0" w:color="auto"/>
        <w:right w:val="none" w:sz="0" w:space="0" w:color="auto"/>
      </w:divBdr>
    </w:div>
    <w:div w:id="17837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uppliers.utc.com/Pages/Ho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D0D1FCD1B3A45B507D99F2E3FDCFD" ma:contentTypeVersion="0" ma:contentTypeDescription="Create a new document." ma:contentTypeScope="" ma:versionID="82b39145f59c9a017b3af161014ce1e8">
  <xsd:schema xmlns:xsd="http://www.w3.org/2001/XMLSchema" xmlns:xs="http://www.w3.org/2001/XMLSchema" xmlns:p="http://schemas.microsoft.com/office/2006/metadata/properties" xmlns:ns2="37c79cf9-16ad-4113-b1a7-9f3192a86ee4" targetNamespace="http://schemas.microsoft.com/office/2006/metadata/properties" ma:root="true" ma:fieldsID="db1cd82cd97c92b7b040e376228364a2" ns2:_="">
    <xsd:import namespace="37c79cf9-16ad-4113-b1a7-9f3192a86ee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79cf9-16ad-4113-b1a7-9f3192a86e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37c79cf9-16ad-4113-b1a7-9f3192a86ee4">ZQ3DSREJXYUA-4-22</_dlc_DocId>
    <_dlc_DocIdUrl xmlns="37c79cf9-16ad-4113-b1a7-9f3192a86ee4">
      <Url>https://wdms.kbrwyle.com/library/Civil_Segment/_layouts/15/DocIdRedir.aspx?ID=ZQ3DSREJXYUA-4-22</Url>
      <Description>ZQ3DSREJXYUA-4-22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F0F4B-8066-452E-AEDD-3B34F234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79cf9-16ad-4113-b1a7-9f3192a86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02474-3E3F-433D-A653-4E249262C182}">
  <ds:schemaRefs>
    <ds:schemaRef ds:uri="http://schemas.openxmlformats.org/officeDocument/2006/bibliography"/>
  </ds:schemaRefs>
</ds:datastoreItem>
</file>

<file path=customXml/itemProps3.xml><?xml version="1.0" encoding="utf-8"?>
<ds:datastoreItem xmlns:ds="http://schemas.openxmlformats.org/officeDocument/2006/customXml" ds:itemID="{33D90092-E7A4-42B1-B43C-D34B351B4A91}">
  <ds:schemaRefs>
    <ds:schemaRef ds:uri="http://schemas.microsoft.com/office/2006/metadata/properties"/>
    <ds:schemaRef ds:uri="http://schemas.microsoft.com/office/infopath/2007/PartnerControls"/>
    <ds:schemaRef ds:uri="37c79cf9-16ad-4113-b1a7-9f3192a86ee4"/>
  </ds:schemaRefs>
</ds:datastoreItem>
</file>

<file path=customXml/itemProps4.xml><?xml version="1.0" encoding="utf-8"?>
<ds:datastoreItem xmlns:ds="http://schemas.openxmlformats.org/officeDocument/2006/customXml" ds:itemID="{B5942BE3-E25E-405A-9EB3-83F453E43294}">
  <ds:schemaRefs>
    <ds:schemaRef ds:uri="http://schemas.microsoft.com/sharepoint/events"/>
  </ds:schemaRefs>
</ds:datastoreItem>
</file>

<file path=customXml/itemProps5.xml><?xml version="1.0" encoding="utf-8"?>
<ds:datastoreItem xmlns:ds="http://schemas.openxmlformats.org/officeDocument/2006/customXml" ds:itemID="{EA471836-162F-41D1-919A-8AF063214D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2482</Words>
  <Characters>14150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Corrective Action</vt:lpstr>
    </vt:vector>
  </TitlesOfParts>
  <Company>BE Aerospace, Inc.</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Action</dc:title>
  <dc:creator>Katie Schaub</dc:creator>
  <cp:lastModifiedBy>Schaub, Katie                            Collins</cp:lastModifiedBy>
  <cp:revision>2</cp:revision>
  <cp:lastPrinted>2020-02-07T13:48:00Z</cp:lastPrinted>
  <dcterms:created xsi:type="dcterms:W3CDTF">2022-11-11T14:19:00Z</dcterms:created>
  <dcterms:modified xsi:type="dcterms:W3CDTF">2022-11-11T14:19:00Z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0x0101002BCD0D1FCD1B3A45B507D99F2E3FDCFD</vt:lpwstr>
  </property>
  <property fmtid="{D5CDD505-2E9C-101B-9397-08002B2CF9AE}" pid="3" name="_dlc_DocIdItemGuid">
    <vt:lpwstr>d7f427f1-9519-42c1-91d4-b21da2762074</vt:lpwstr>
  </property>
  <property fmtid="{D5CDD505-2E9C-101B-9397-08002B2CF9AE}" pid="4" name="MSIP_Label_4447dd6a-a4a1-440b-a6a3-9124ef1ee017_Enabled">
    <vt:lpwstr>true</vt:lpwstr>
  </property>
  <property fmtid="{D5CDD505-2E9C-101B-9397-08002B2CF9AE}" pid="5" name="MSIP_Label_4447dd6a-a4a1-440b-a6a3-9124ef1ee017_SetDate">
    <vt:lpwstr>2022-10-31T12:09:00Z</vt:lpwstr>
  </property>
  <property fmtid="{D5CDD505-2E9C-101B-9397-08002B2CF9AE}" pid="6" name="MSIP_Label_4447dd6a-a4a1-440b-a6a3-9124ef1ee017_Method">
    <vt:lpwstr>Privileged</vt:lpwstr>
  </property>
  <property fmtid="{D5CDD505-2E9C-101B-9397-08002B2CF9AE}" pid="7" name="MSIP_Label_4447dd6a-a4a1-440b-a6a3-9124ef1ee017_Name">
    <vt:lpwstr>NO TECH DATA</vt:lpwstr>
  </property>
  <property fmtid="{D5CDD505-2E9C-101B-9397-08002B2CF9AE}" pid="8" name="MSIP_Label_4447dd6a-a4a1-440b-a6a3-9124ef1ee017_SiteId">
    <vt:lpwstr>7a18110d-ef9b-4274-acef-e62ab0fe28ed</vt:lpwstr>
  </property>
  <property fmtid="{D5CDD505-2E9C-101B-9397-08002B2CF9AE}" pid="9" name="MSIP_Label_4447dd6a-a4a1-440b-a6a3-9124ef1ee017_ActionId">
    <vt:lpwstr>06f4f2e4-e2f3-4ff3-9521-983bd2df0949</vt:lpwstr>
  </property>
  <property fmtid="{D5CDD505-2E9C-101B-9397-08002B2CF9AE}" pid="10" name="MSIP_Label_4447dd6a-a4a1-440b-a6a3-9124ef1ee017_ContentBits">
    <vt:lpwstr>0</vt:lpwstr>
  </property>
</Properties>
</file>